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ADCC8" w14:textId="5E5D5D89" w:rsidR="000E07EA" w:rsidRPr="00E0075F" w:rsidRDefault="004C6726" w:rsidP="000E07EA">
      <w:pPr>
        <w:pStyle w:val="Titel"/>
        <w:rPr>
          <w:sz w:val="48"/>
          <w:lang w:val="en-GB"/>
        </w:rPr>
      </w:pPr>
      <w:r>
        <w:rPr>
          <w:sz w:val="48"/>
          <w:lang w:val="en-GB"/>
        </w:rPr>
        <w:t xml:space="preserve">I2 - </w:t>
      </w:r>
      <w:bookmarkStart w:id="0" w:name="_GoBack"/>
      <w:bookmarkEnd w:id="0"/>
      <w:r w:rsidR="000E07EA" w:rsidRPr="000E07EA">
        <w:rPr>
          <w:sz w:val="48"/>
          <w:lang w:val="en-GB"/>
        </w:rPr>
        <w:t>Real-Time Cargo Volume Recognition</w:t>
      </w:r>
      <w:r w:rsidR="000E07EA">
        <w:rPr>
          <w:sz w:val="48"/>
          <w:lang w:val="en-GB"/>
        </w:rPr>
        <w:t xml:space="preserve"> </w:t>
      </w:r>
    </w:p>
    <w:p w14:paraId="4574C683" w14:textId="6CD77BD2" w:rsidR="000E07EA" w:rsidRDefault="000E07EA" w:rsidP="000E07EA">
      <w:pPr>
        <w:pStyle w:val="berschrift1"/>
        <w:rPr>
          <w:lang w:val="en-GB"/>
        </w:rPr>
      </w:pPr>
      <w:r w:rsidRPr="00E97364">
        <w:rPr>
          <w:lang w:val="en-GB"/>
        </w:rPr>
        <w:t xml:space="preserve">Summary of the innovation </w:t>
      </w:r>
    </w:p>
    <w:p w14:paraId="2BF071F9" w14:textId="77777777" w:rsidR="000E07EA" w:rsidRDefault="000E07EA" w:rsidP="000E07EA">
      <w:pPr>
        <w:pStyle w:val="berschrift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</w:pP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Transport and logistics faces fluctuations in cargo volume that statistically can only be captured with a large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error. Observing such dynamic volume fluctuations more effectively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and providing the data about volume fluctuations in real-time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promises many benefits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for better management of transport processes,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such as reducing unused transport capacity and ensuring timely delivery of cargo.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We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combine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 mobile App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with internet-connected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(IoT)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sensors to deliver up-to-date,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timely, and precise information about parcel volumes inside containers. In particular,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we introduce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 novel approach for employing internet-connected low-cost, off-the-shelf 3D scanners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(Microsoft kinect)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for capturing and analy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ing actual cargo volumes.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Accuracy of volume recognition as been evaluated in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controlled experiments indicating that cargo volume can be measured with high accuracy.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In addition, a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survey study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with domain experts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reveal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>ed</w:t>
      </w:r>
      <w:r w:rsidRPr="000E07EA"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/>
        </w:rPr>
        <w:t xml:space="preserve"> its high potential for practical use.</w:t>
      </w:r>
    </w:p>
    <w:p w14:paraId="425123E4" w14:textId="21B611C4" w:rsidR="000E07EA" w:rsidRDefault="000E07EA" w:rsidP="000E07EA">
      <w:pPr>
        <w:pStyle w:val="berschrift1"/>
        <w:rPr>
          <w:lang w:val="en-GB"/>
        </w:rPr>
      </w:pPr>
      <w:r>
        <w:rPr>
          <w:lang w:val="en-GB"/>
        </w:rPr>
        <w:t xml:space="preserve">Key features / capabilities </w:t>
      </w:r>
    </w:p>
    <w:p w14:paraId="3DDAB1C7" w14:textId="77777777" w:rsidR="000E07EA" w:rsidRDefault="00106612" w:rsidP="000E07EA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>Mobile App for uniquely identifying parcel containers</w:t>
      </w:r>
    </w:p>
    <w:p w14:paraId="09E2F1DE" w14:textId="77777777" w:rsidR="00106612" w:rsidRDefault="00106612" w:rsidP="000E07EA">
      <w:pPr>
        <w:pStyle w:val="Listenabsatz"/>
        <w:numPr>
          <w:ilvl w:val="0"/>
          <w:numId w:val="4"/>
        </w:numPr>
        <w:rPr>
          <w:szCs w:val="20"/>
          <w:lang w:val="en-GB"/>
        </w:rPr>
      </w:pPr>
      <w:r>
        <w:rPr>
          <w:szCs w:val="20"/>
          <w:lang w:val="en-GB"/>
        </w:rPr>
        <w:t>Volume recognition algorithm to compute cargo volume from 3D sensor data (Microsoft kinect)</w:t>
      </w:r>
    </w:p>
    <w:p w14:paraId="62658B91" w14:textId="77777777" w:rsidR="000E07EA" w:rsidRDefault="000E07EA" w:rsidP="000E07EA">
      <w:pPr>
        <w:pStyle w:val="berschrift1"/>
        <w:rPr>
          <w:lang w:val="en-GB"/>
        </w:rPr>
      </w:pPr>
      <w:r>
        <w:rPr>
          <w:lang w:val="en-GB"/>
        </w:rPr>
        <w:t xml:space="preserve">Maturity level (TRL - Technology Readiness Level) </w:t>
      </w:r>
    </w:p>
    <w:p w14:paraId="6CA8232C" w14:textId="77777777" w:rsidR="000E07EA" w:rsidRPr="00106612" w:rsidRDefault="00106612" w:rsidP="00106612">
      <w:pPr>
        <w:pStyle w:val="Listenabsatz"/>
        <w:numPr>
          <w:ilvl w:val="0"/>
          <w:numId w:val="2"/>
        </w:numPr>
        <w:rPr>
          <w:lang w:val="en-GB"/>
        </w:rPr>
      </w:pPr>
      <w:r w:rsidRPr="001A7A4B">
        <w:rPr>
          <w:lang w:val="en-GB"/>
        </w:rPr>
        <w:t xml:space="preserve">TRL 4 – technology validated in lab </w:t>
      </w:r>
    </w:p>
    <w:p w14:paraId="095A4599" w14:textId="77777777" w:rsidR="000E07EA" w:rsidRDefault="000E07EA" w:rsidP="000E07EA">
      <w:pPr>
        <w:pStyle w:val="berschrift1"/>
        <w:rPr>
          <w:lang w:val="en-GB"/>
        </w:rPr>
      </w:pPr>
      <w:r>
        <w:rPr>
          <w:lang w:val="en-GB"/>
        </w:rPr>
        <w:t xml:space="preserve">Availability </w:t>
      </w:r>
    </w:p>
    <w:p w14:paraId="672CC6BC" w14:textId="77777777" w:rsidR="000E07EA" w:rsidRDefault="000E07EA" w:rsidP="000E07EA">
      <w:pPr>
        <w:pStyle w:val="Listenabsatz"/>
        <w:numPr>
          <w:ilvl w:val="0"/>
          <w:numId w:val="2"/>
        </w:numPr>
        <w:rPr>
          <w:lang w:val="en-GB"/>
        </w:rPr>
      </w:pPr>
      <w:r w:rsidRPr="001A7A4B">
        <w:rPr>
          <w:lang w:val="en-GB"/>
        </w:rPr>
        <w:t xml:space="preserve">Research paper </w:t>
      </w:r>
    </w:p>
    <w:p w14:paraId="3BD1176D" w14:textId="2AFCD759" w:rsidR="000E07EA" w:rsidRDefault="00C67261" w:rsidP="00C05859">
      <w:pPr>
        <w:pStyle w:val="Listenabsatz"/>
        <w:numPr>
          <w:ilvl w:val="1"/>
          <w:numId w:val="2"/>
        </w:numPr>
        <w:rPr>
          <w:lang w:val="en-GB"/>
        </w:rPr>
      </w:pPr>
      <w:r w:rsidRPr="00C67261">
        <w:rPr>
          <w:lang w:val="en-GB"/>
        </w:rPr>
        <w:t>F. Föcker, A. Neubauer, A. Metzger, G. Gröner, and K. Pohl, “Real-time cargo volume recognition using internet-connected 3D scanners,” in 10th Int’l Conference on Evaluation of Novel Approaches to Software Engineering (ENASE), Barcelona, Spain, April 29-30, J. Filipe and L. Maciaszek,</w:t>
      </w:r>
      <w:r>
        <w:rPr>
          <w:lang w:val="en-GB"/>
        </w:rPr>
        <w:t xml:space="preserve"> </w:t>
      </w:r>
      <w:r w:rsidRPr="00C67261">
        <w:rPr>
          <w:lang w:val="en-GB"/>
        </w:rPr>
        <w:t>Eds., 2015.</w:t>
      </w:r>
    </w:p>
    <w:p w14:paraId="5F7C9779" w14:textId="77777777" w:rsidR="000E07EA" w:rsidRPr="00C67261" w:rsidRDefault="000E07EA" w:rsidP="000E07EA">
      <w:pPr>
        <w:pStyle w:val="berschrift1"/>
        <w:rPr>
          <w:lang w:val="en-GB"/>
        </w:rPr>
      </w:pPr>
      <w:r w:rsidRPr="00C67261">
        <w:rPr>
          <w:lang w:val="en-GB"/>
        </w:rPr>
        <w:t>Licensing</w:t>
      </w:r>
    </w:p>
    <w:p w14:paraId="49CBE5DB" w14:textId="77777777" w:rsidR="000E07EA" w:rsidRDefault="000E07EA" w:rsidP="000E07EA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Public domain (algorithms described in research papers; </w:t>
      </w:r>
      <w:r w:rsidR="00106612">
        <w:rPr>
          <w:lang w:val="en-GB"/>
        </w:rPr>
        <w:t>experimental</w:t>
      </w:r>
      <w:r>
        <w:rPr>
          <w:lang w:val="en-GB"/>
        </w:rPr>
        <w:t xml:space="preserve"> data set)</w:t>
      </w:r>
    </w:p>
    <w:p w14:paraId="17F1F312" w14:textId="77777777" w:rsidR="000E07EA" w:rsidRDefault="000E07EA" w:rsidP="000E07EA">
      <w:pPr>
        <w:pStyle w:val="berschrift1"/>
        <w:rPr>
          <w:lang w:val="en-GB"/>
        </w:rPr>
      </w:pPr>
      <w:r w:rsidRPr="001A7A4B">
        <w:rPr>
          <w:lang w:val="en-GB"/>
        </w:rPr>
        <w:t>FIspace partner(s) that own innovation</w:t>
      </w:r>
      <w:r>
        <w:rPr>
          <w:lang w:val="en-GB"/>
        </w:rPr>
        <w:t xml:space="preserve"> &amp; contact points</w:t>
      </w:r>
    </w:p>
    <w:p w14:paraId="3806C657" w14:textId="77777777" w:rsidR="000E07EA" w:rsidRPr="00567C10" w:rsidRDefault="000E07EA" w:rsidP="000E07EA">
      <w:pPr>
        <w:pStyle w:val="Listenabsatz"/>
        <w:numPr>
          <w:ilvl w:val="0"/>
          <w:numId w:val="5"/>
        </w:numPr>
        <w:rPr>
          <w:rStyle w:val="Hyperlink"/>
          <w:color w:val="auto"/>
          <w:u w:val="none"/>
          <w:lang w:val="en-GB"/>
        </w:rPr>
      </w:pPr>
      <w:r w:rsidRPr="00BE78E1">
        <w:rPr>
          <w:lang w:val="en-GB"/>
        </w:rPr>
        <w:t xml:space="preserve">paluno, University of Duisburg-Essen; </w:t>
      </w:r>
      <w:hyperlink r:id="rId8" w:history="1">
        <w:r w:rsidRPr="00D5796A">
          <w:rPr>
            <w:rStyle w:val="Hyperlink"/>
            <w:lang w:val="en-GB"/>
          </w:rPr>
          <w:t>andreas.metzger@paluno.uni-due.de</w:t>
        </w:r>
      </w:hyperlink>
    </w:p>
    <w:p w14:paraId="76F3D869" w14:textId="77777777" w:rsidR="000E07EA" w:rsidRPr="00567C10" w:rsidRDefault="000E07EA" w:rsidP="000E07EA">
      <w:pPr>
        <w:rPr>
          <w:lang w:val="en-GB"/>
        </w:rPr>
      </w:pPr>
    </w:p>
    <w:p w14:paraId="03C22810" w14:textId="77777777" w:rsidR="00567C10" w:rsidRPr="00567C10" w:rsidRDefault="00567C10" w:rsidP="00567C10">
      <w:pPr>
        <w:rPr>
          <w:lang w:val="en-GB"/>
        </w:rPr>
      </w:pPr>
    </w:p>
    <w:sectPr w:rsidR="00567C10" w:rsidRPr="00567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ADCFE" w14:textId="77777777" w:rsidR="00740E41" w:rsidRDefault="00740E41" w:rsidP="001A7A4B">
      <w:pPr>
        <w:spacing w:after="0" w:line="240" w:lineRule="auto"/>
      </w:pPr>
      <w:r>
        <w:separator/>
      </w:r>
    </w:p>
  </w:endnote>
  <w:endnote w:type="continuationSeparator" w:id="0">
    <w:p w14:paraId="012ABCF7" w14:textId="77777777" w:rsidR="00740E41" w:rsidRDefault="00740E41" w:rsidP="001A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CF125" w14:textId="77777777" w:rsidR="00740E41" w:rsidRDefault="00740E41" w:rsidP="001A7A4B">
      <w:pPr>
        <w:spacing w:after="0" w:line="240" w:lineRule="auto"/>
      </w:pPr>
      <w:r>
        <w:separator/>
      </w:r>
    </w:p>
  </w:footnote>
  <w:footnote w:type="continuationSeparator" w:id="0">
    <w:p w14:paraId="19F15509" w14:textId="77777777" w:rsidR="00740E41" w:rsidRDefault="00740E41" w:rsidP="001A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19C"/>
    <w:multiLevelType w:val="hybridMultilevel"/>
    <w:tmpl w:val="468E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942D9"/>
    <w:multiLevelType w:val="hybridMultilevel"/>
    <w:tmpl w:val="82E6115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6DD4"/>
    <w:multiLevelType w:val="hybridMultilevel"/>
    <w:tmpl w:val="DF78BE4A"/>
    <w:lvl w:ilvl="0" w:tplc="2BE68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25AE0"/>
    <w:multiLevelType w:val="hybridMultilevel"/>
    <w:tmpl w:val="274AB446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3BE5"/>
    <w:multiLevelType w:val="hybridMultilevel"/>
    <w:tmpl w:val="E49495CA"/>
    <w:lvl w:ilvl="0" w:tplc="88523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F7"/>
    <w:rsid w:val="00032A50"/>
    <w:rsid w:val="00052410"/>
    <w:rsid w:val="00095960"/>
    <w:rsid w:val="000E07EA"/>
    <w:rsid w:val="00106612"/>
    <w:rsid w:val="00106F62"/>
    <w:rsid w:val="00166E41"/>
    <w:rsid w:val="00177B2E"/>
    <w:rsid w:val="00190A72"/>
    <w:rsid w:val="001A7A4B"/>
    <w:rsid w:val="001B5422"/>
    <w:rsid w:val="001D6A6B"/>
    <w:rsid w:val="001F0BFC"/>
    <w:rsid w:val="00207745"/>
    <w:rsid w:val="00240D92"/>
    <w:rsid w:val="002D06F7"/>
    <w:rsid w:val="002E3277"/>
    <w:rsid w:val="00301B25"/>
    <w:rsid w:val="003974E3"/>
    <w:rsid w:val="004145DE"/>
    <w:rsid w:val="00420BA6"/>
    <w:rsid w:val="004761B1"/>
    <w:rsid w:val="004B28DF"/>
    <w:rsid w:val="004B79CE"/>
    <w:rsid w:val="004B7A85"/>
    <w:rsid w:val="004C6726"/>
    <w:rsid w:val="004E41EE"/>
    <w:rsid w:val="00510525"/>
    <w:rsid w:val="00567C10"/>
    <w:rsid w:val="0059254A"/>
    <w:rsid w:val="005A01F7"/>
    <w:rsid w:val="005B7131"/>
    <w:rsid w:val="005C248D"/>
    <w:rsid w:val="005D01CD"/>
    <w:rsid w:val="00653869"/>
    <w:rsid w:val="00655A09"/>
    <w:rsid w:val="00676BEE"/>
    <w:rsid w:val="006A05F1"/>
    <w:rsid w:val="006A57F7"/>
    <w:rsid w:val="006B3E13"/>
    <w:rsid w:val="007223E0"/>
    <w:rsid w:val="00740E41"/>
    <w:rsid w:val="00744C85"/>
    <w:rsid w:val="00753642"/>
    <w:rsid w:val="00772EB1"/>
    <w:rsid w:val="007E1D4A"/>
    <w:rsid w:val="007F2364"/>
    <w:rsid w:val="00804AC6"/>
    <w:rsid w:val="00830131"/>
    <w:rsid w:val="008326EB"/>
    <w:rsid w:val="00845789"/>
    <w:rsid w:val="0087790D"/>
    <w:rsid w:val="008B1046"/>
    <w:rsid w:val="00903B0D"/>
    <w:rsid w:val="00927954"/>
    <w:rsid w:val="00947376"/>
    <w:rsid w:val="00947D9E"/>
    <w:rsid w:val="009B0389"/>
    <w:rsid w:val="009C22DA"/>
    <w:rsid w:val="009D649A"/>
    <w:rsid w:val="009E4472"/>
    <w:rsid w:val="009F3B21"/>
    <w:rsid w:val="00A23E6A"/>
    <w:rsid w:val="00A61ED3"/>
    <w:rsid w:val="00A82F33"/>
    <w:rsid w:val="00AB6C77"/>
    <w:rsid w:val="00B2350A"/>
    <w:rsid w:val="00B60C1C"/>
    <w:rsid w:val="00B63424"/>
    <w:rsid w:val="00BA1EA0"/>
    <w:rsid w:val="00BB1B80"/>
    <w:rsid w:val="00BC51AE"/>
    <w:rsid w:val="00BE78E1"/>
    <w:rsid w:val="00C10F9E"/>
    <w:rsid w:val="00C21167"/>
    <w:rsid w:val="00C4421E"/>
    <w:rsid w:val="00C67261"/>
    <w:rsid w:val="00CF41DA"/>
    <w:rsid w:val="00D802D9"/>
    <w:rsid w:val="00D93E0C"/>
    <w:rsid w:val="00DE1DFE"/>
    <w:rsid w:val="00E0075F"/>
    <w:rsid w:val="00E23405"/>
    <w:rsid w:val="00E53762"/>
    <w:rsid w:val="00E97364"/>
    <w:rsid w:val="00ED41BB"/>
    <w:rsid w:val="00EE7273"/>
    <w:rsid w:val="00F00751"/>
    <w:rsid w:val="00F05DDD"/>
    <w:rsid w:val="00F7182D"/>
    <w:rsid w:val="00F77E53"/>
    <w:rsid w:val="00FA27CD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69D0"/>
  <w15:docId w15:val="{0BC0FDCA-51CC-4DD1-B28A-300A00C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3E0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3B0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619E"/>
    <w:rPr>
      <w:color w:val="0000FF" w:themeColor="hyperlink"/>
      <w:u w:val="single"/>
    </w:rPr>
  </w:style>
  <w:style w:type="paragraph" w:customStyle="1" w:styleId="Default">
    <w:name w:val="Default"/>
    <w:rsid w:val="00FC6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A7A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7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7A4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7A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7A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A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7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7C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7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7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metzger@paluno.uni-du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0F78-AA08-40FC-9683-F30149D4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Metzger</dc:creator>
  <cp:lastModifiedBy>Andreas Metzger</cp:lastModifiedBy>
  <cp:revision>33</cp:revision>
  <dcterms:created xsi:type="dcterms:W3CDTF">2015-07-28T12:29:00Z</dcterms:created>
  <dcterms:modified xsi:type="dcterms:W3CDTF">2015-11-09T16:46:00Z</dcterms:modified>
</cp:coreProperties>
</file>