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71D26" w14:textId="4D296466" w:rsidR="0073102E" w:rsidRPr="00D80567" w:rsidRDefault="007B369E" w:rsidP="00D80567">
      <w:pPr>
        <w:pBdr>
          <w:bottom w:val="single" w:sz="8" w:space="4" w:color="4F81BD"/>
        </w:pBdr>
        <w:spacing w:after="300"/>
        <w:contextualSpacing/>
        <w:jc w:val="both"/>
        <w:rPr>
          <w:rFonts w:ascii="Cambria" w:eastAsia="MS Gothic" w:hAnsi="Cambria" w:cs="Times New Roman"/>
          <w:color w:val="17365D"/>
          <w:spacing w:val="5"/>
          <w:kern w:val="28"/>
          <w:sz w:val="48"/>
          <w:szCs w:val="52"/>
          <w:lang w:val="en-GB"/>
        </w:rPr>
      </w:pPr>
      <w:r>
        <w:rPr>
          <w:rFonts w:ascii="Cambria" w:eastAsia="MS Gothic" w:hAnsi="Cambria" w:cs="Times New Roman"/>
          <w:color w:val="17365D"/>
          <w:spacing w:val="5"/>
          <w:kern w:val="28"/>
          <w:sz w:val="48"/>
          <w:szCs w:val="52"/>
          <w:lang w:val="en-GB"/>
        </w:rPr>
        <w:t xml:space="preserve">I1 - </w:t>
      </w:r>
      <w:r w:rsidR="007451A3">
        <w:rPr>
          <w:rFonts w:ascii="Cambria" w:eastAsia="MS Gothic" w:hAnsi="Cambria" w:cs="Times New Roman"/>
          <w:color w:val="17365D"/>
          <w:spacing w:val="5"/>
          <w:kern w:val="28"/>
          <w:sz w:val="48"/>
          <w:szCs w:val="52"/>
          <w:lang w:val="en-GB"/>
        </w:rPr>
        <w:t>L</w:t>
      </w:r>
      <w:r w:rsidR="00D80567">
        <w:rPr>
          <w:rFonts w:ascii="Cambria" w:eastAsia="MS Gothic" w:hAnsi="Cambria" w:cs="Times New Roman"/>
          <w:color w:val="17365D"/>
          <w:spacing w:val="5"/>
          <w:kern w:val="28"/>
          <w:sz w:val="48"/>
          <w:szCs w:val="52"/>
          <w:lang w:val="en-GB"/>
        </w:rPr>
        <w:t xml:space="preserve">ow </w:t>
      </w:r>
      <w:r w:rsidR="007451A3">
        <w:rPr>
          <w:rFonts w:ascii="Cambria" w:eastAsia="MS Gothic" w:hAnsi="Cambria" w:cs="Times New Roman"/>
          <w:color w:val="17365D"/>
          <w:spacing w:val="5"/>
          <w:kern w:val="28"/>
          <w:sz w:val="48"/>
          <w:szCs w:val="52"/>
          <w:lang w:val="en-GB"/>
        </w:rPr>
        <w:t>C</w:t>
      </w:r>
      <w:r w:rsidR="00D80567">
        <w:rPr>
          <w:rFonts w:ascii="Cambria" w:eastAsia="MS Gothic" w:hAnsi="Cambria" w:cs="Times New Roman"/>
          <w:color w:val="17365D"/>
          <w:spacing w:val="5"/>
          <w:kern w:val="28"/>
          <w:sz w:val="48"/>
          <w:szCs w:val="52"/>
          <w:lang w:val="en-GB"/>
        </w:rPr>
        <w:t xml:space="preserve">ost </w:t>
      </w:r>
      <w:r w:rsidR="007451A3">
        <w:rPr>
          <w:rFonts w:ascii="Cambria" w:eastAsia="MS Gothic" w:hAnsi="Cambria" w:cs="Times New Roman"/>
          <w:color w:val="17365D"/>
          <w:spacing w:val="5"/>
          <w:kern w:val="28"/>
          <w:sz w:val="48"/>
          <w:szCs w:val="52"/>
          <w:lang w:val="en-GB"/>
        </w:rPr>
        <w:t>Wireless Sensor Network based on Open Hardware</w:t>
      </w:r>
    </w:p>
    <w:p w14:paraId="70B5DF11" w14:textId="47FD7731" w:rsidR="0073102E" w:rsidRPr="0073102E" w:rsidRDefault="0073102E" w:rsidP="0073102E">
      <w:pPr>
        <w:spacing w:before="200"/>
        <w:outlineLvl w:val="0"/>
        <w:rPr>
          <w:rFonts w:ascii="Times New Roman" w:eastAsia="Times New Roman" w:hAnsi="Times New Roman" w:cs="Times New Roman"/>
          <w:b/>
          <w:bCs/>
          <w:kern w:val="36"/>
          <w:sz w:val="48"/>
          <w:szCs w:val="48"/>
        </w:rPr>
      </w:pPr>
      <w:r w:rsidRPr="0073102E">
        <w:rPr>
          <w:rFonts w:ascii="Cambria" w:eastAsia="Times New Roman" w:hAnsi="Cambria" w:cs="Times New Roman"/>
          <w:b/>
          <w:bCs/>
          <w:color w:val="366091"/>
          <w:kern w:val="36"/>
          <w:sz w:val="28"/>
          <w:szCs w:val="28"/>
        </w:rPr>
        <w:t xml:space="preserve">Summary of the innovation </w:t>
      </w:r>
    </w:p>
    <w:p w14:paraId="1B57D6A6" w14:textId="2B2BF91F" w:rsidR="00C431DA" w:rsidRDefault="007451A3" w:rsidP="00C431DA">
      <w:pPr>
        <w:spacing w:after="200"/>
        <w:jc w:val="both"/>
        <w:rPr>
          <w:rFonts w:ascii="Calibri" w:hAnsi="Calibri" w:cs="Times New Roman"/>
          <w:color w:val="000000"/>
          <w:sz w:val="22"/>
          <w:szCs w:val="22"/>
        </w:rPr>
      </w:pPr>
      <w:r>
        <w:rPr>
          <w:rFonts w:ascii="Calibri" w:hAnsi="Calibri" w:cs="Times New Roman"/>
          <w:color w:val="000000"/>
          <w:sz w:val="22"/>
          <w:szCs w:val="22"/>
        </w:rPr>
        <w:t>T</w:t>
      </w:r>
      <w:r w:rsidR="0073102E" w:rsidRPr="0073102E">
        <w:rPr>
          <w:rFonts w:ascii="Calibri" w:hAnsi="Calibri" w:cs="Times New Roman"/>
          <w:color w:val="000000"/>
          <w:sz w:val="22"/>
          <w:szCs w:val="22"/>
        </w:rPr>
        <w:t xml:space="preserve">o engage small-medium farmers into next generation agricultural processes, it is essential to present them with products and services that have as low entry cost as possible. To this end, a simple, effective and low cost wireless sensor network deployment was needed so that farmers will benefit the most from what a platform such as FIspace has to offer. </w:t>
      </w:r>
    </w:p>
    <w:p w14:paraId="630FBDDB" w14:textId="77777777" w:rsidR="007451A3" w:rsidRDefault="0073102E" w:rsidP="00C431DA">
      <w:pPr>
        <w:spacing w:after="200"/>
        <w:jc w:val="both"/>
        <w:rPr>
          <w:rFonts w:ascii="Calibri" w:hAnsi="Calibri" w:cs="Times New Roman"/>
          <w:color w:val="000000"/>
          <w:sz w:val="22"/>
          <w:szCs w:val="22"/>
        </w:rPr>
      </w:pPr>
      <w:r w:rsidRPr="0073102E">
        <w:rPr>
          <w:rFonts w:ascii="Calibri" w:hAnsi="Calibri" w:cs="Times New Roman"/>
          <w:color w:val="000000"/>
          <w:sz w:val="22"/>
          <w:szCs w:val="22"/>
        </w:rPr>
        <w:t>However it is often the case that sensor network equipment is really expensive and is only compatible with the vendors</w:t>
      </w:r>
      <w:r w:rsidR="00C431DA">
        <w:rPr>
          <w:rFonts w:ascii="Calibri" w:hAnsi="Calibri" w:cs="Times New Roman"/>
          <w:color w:val="000000"/>
          <w:sz w:val="22"/>
          <w:szCs w:val="22"/>
        </w:rPr>
        <w:t>’</w:t>
      </w:r>
      <w:r w:rsidRPr="0073102E">
        <w:rPr>
          <w:rFonts w:ascii="Calibri" w:hAnsi="Calibri" w:cs="Times New Roman"/>
          <w:color w:val="000000"/>
          <w:sz w:val="22"/>
          <w:szCs w:val="22"/>
        </w:rPr>
        <w:t xml:space="preserve"> software management solution. This leads not only to vendor lock-in, but also exte</w:t>
      </w:r>
      <w:r w:rsidR="00C431DA">
        <w:rPr>
          <w:rFonts w:ascii="Calibri" w:hAnsi="Calibri" w:cs="Times New Roman"/>
          <w:color w:val="000000"/>
          <w:sz w:val="22"/>
          <w:szCs w:val="22"/>
        </w:rPr>
        <w:t xml:space="preserve">nds the investment depreciation </w:t>
      </w:r>
      <w:r w:rsidR="007451A3">
        <w:rPr>
          <w:rFonts w:ascii="Calibri" w:hAnsi="Calibri" w:cs="Times New Roman"/>
          <w:color w:val="000000"/>
          <w:sz w:val="22"/>
          <w:szCs w:val="22"/>
        </w:rPr>
        <w:t xml:space="preserve">far back in time. </w:t>
      </w:r>
    </w:p>
    <w:p w14:paraId="6379D3AC" w14:textId="6DF36661" w:rsidR="0073102E" w:rsidRPr="00C431DA" w:rsidRDefault="0073102E" w:rsidP="00C431DA">
      <w:pPr>
        <w:spacing w:after="200"/>
        <w:jc w:val="both"/>
        <w:rPr>
          <w:rFonts w:ascii="Calibri" w:hAnsi="Calibri" w:cs="Times New Roman"/>
          <w:color w:val="000000"/>
          <w:sz w:val="22"/>
          <w:szCs w:val="22"/>
        </w:rPr>
      </w:pPr>
      <w:r w:rsidRPr="0073102E">
        <w:rPr>
          <w:rFonts w:ascii="Calibri" w:hAnsi="Calibri" w:cs="Times New Roman"/>
          <w:color w:val="000000"/>
          <w:sz w:val="22"/>
          <w:szCs w:val="22"/>
        </w:rPr>
        <w:t>By utilizing ope</w:t>
      </w:r>
      <w:r w:rsidR="00C431DA">
        <w:rPr>
          <w:rFonts w:ascii="Calibri" w:hAnsi="Calibri" w:cs="Times New Roman"/>
          <w:color w:val="000000"/>
          <w:sz w:val="22"/>
          <w:szCs w:val="22"/>
        </w:rPr>
        <w:t>n hardware and low cost Arduino-</w:t>
      </w:r>
      <w:r w:rsidRPr="0073102E">
        <w:rPr>
          <w:rFonts w:ascii="Calibri" w:hAnsi="Calibri" w:cs="Times New Roman"/>
          <w:color w:val="000000"/>
          <w:sz w:val="22"/>
          <w:szCs w:val="22"/>
        </w:rPr>
        <w:t xml:space="preserve">based solutions, along with several sensor integration and hardware modifications activities, we were able to develop a significantly lower cost wireless sensor network, targeted at small farms. The wireless sensor network is accompanied by software modules for management of the gathered values, as well as being able to communicate these measurements to other platforms via the web. </w:t>
      </w:r>
    </w:p>
    <w:p w14:paraId="53BA69B7" w14:textId="61D28058" w:rsidR="0073102E" w:rsidRPr="0073102E" w:rsidRDefault="0073102E" w:rsidP="0073102E">
      <w:pPr>
        <w:spacing w:before="200"/>
        <w:outlineLvl w:val="0"/>
        <w:rPr>
          <w:rFonts w:ascii="Times New Roman" w:eastAsia="Times New Roman" w:hAnsi="Times New Roman" w:cs="Times New Roman"/>
          <w:b/>
          <w:bCs/>
          <w:kern w:val="36"/>
          <w:sz w:val="48"/>
          <w:szCs w:val="48"/>
        </w:rPr>
      </w:pPr>
      <w:r w:rsidRPr="0073102E">
        <w:rPr>
          <w:rFonts w:ascii="Cambria" w:eastAsia="Times New Roman" w:hAnsi="Cambria" w:cs="Times New Roman"/>
          <w:b/>
          <w:bCs/>
          <w:color w:val="366091"/>
          <w:kern w:val="36"/>
          <w:sz w:val="28"/>
          <w:szCs w:val="28"/>
        </w:rPr>
        <w:t xml:space="preserve">Key features / capabilities </w:t>
      </w:r>
    </w:p>
    <w:p w14:paraId="27EBAFDC" w14:textId="3A706B11" w:rsidR="0073102E" w:rsidRPr="0073102E" w:rsidRDefault="00C431DA" w:rsidP="0073102E">
      <w:pPr>
        <w:numPr>
          <w:ilvl w:val="0"/>
          <w:numId w:val="1"/>
        </w:numPr>
        <w:textAlignment w:val="baseline"/>
        <w:rPr>
          <w:rFonts w:ascii="Arial" w:hAnsi="Arial" w:cs="Arial"/>
          <w:color w:val="000000"/>
          <w:sz w:val="22"/>
          <w:szCs w:val="22"/>
        </w:rPr>
      </w:pPr>
      <w:r>
        <w:rPr>
          <w:rFonts w:ascii="Calibri" w:hAnsi="Calibri" w:cs="Arial"/>
          <w:b/>
          <w:bCs/>
          <w:color w:val="000000"/>
          <w:sz w:val="22"/>
          <w:szCs w:val="22"/>
        </w:rPr>
        <w:t>Low Cost Wi</w:t>
      </w:r>
      <w:r w:rsidR="0073102E" w:rsidRPr="0073102E">
        <w:rPr>
          <w:rFonts w:ascii="Calibri" w:hAnsi="Calibri" w:cs="Arial"/>
          <w:b/>
          <w:bCs/>
          <w:color w:val="000000"/>
          <w:sz w:val="22"/>
          <w:szCs w:val="22"/>
        </w:rPr>
        <w:t>reless Sensor Network:</w:t>
      </w:r>
      <w:r w:rsidR="0073102E" w:rsidRPr="0073102E">
        <w:rPr>
          <w:rFonts w:ascii="Calibri" w:hAnsi="Calibri" w:cs="Arial"/>
          <w:color w:val="000000"/>
          <w:sz w:val="22"/>
          <w:szCs w:val="22"/>
        </w:rPr>
        <w:t xml:space="preserve"> Several medium ready solutions were integrated together in order to bring down the cost of the hardware deployment.</w:t>
      </w:r>
    </w:p>
    <w:p w14:paraId="17C6454B" w14:textId="77777777" w:rsidR="0073102E" w:rsidRPr="0073102E" w:rsidRDefault="0073102E" w:rsidP="0073102E">
      <w:pPr>
        <w:numPr>
          <w:ilvl w:val="0"/>
          <w:numId w:val="1"/>
        </w:numPr>
        <w:textAlignment w:val="baseline"/>
        <w:rPr>
          <w:rFonts w:ascii="Arial" w:hAnsi="Arial" w:cs="Arial"/>
          <w:b/>
          <w:bCs/>
          <w:color w:val="000000"/>
          <w:sz w:val="22"/>
          <w:szCs w:val="22"/>
        </w:rPr>
      </w:pPr>
      <w:r w:rsidRPr="0073102E">
        <w:rPr>
          <w:rFonts w:ascii="Calibri" w:hAnsi="Calibri" w:cs="Arial"/>
          <w:b/>
          <w:bCs/>
          <w:color w:val="000000"/>
          <w:sz w:val="22"/>
          <w:szCs w:val="22"/>
        </w:rPr>
        <w:t xml:space="preserve">Easily extensible: </w:t>
      </w:r>
      <w:r w:rsidRPr="0073102E">
        <w:rPr>
          <w:rFonts w:ascii="Calibri" w:hAnsi="Calibri" w:cs="Arial"/>
          <w:color w:val="000000"/>
          <w:sz w:val="22"/>
          <w:szCs w:val="22"/>
        </w:rPr>
        <w:t>Introducing new network nodes to the network is done through a plug and play manner.</w:t>
      </w:r>
    </w:p>
    <w:p w14:paraId="2C5D14D4" w14:textId="77777777" w:rsidR="0073102E" w:rsidRPr="0073102E" w:rsidRDefault="0073102E" w:rsidP="0073102E">
      <w:pPr>
        <w:numPr>
          <w:ilvl w:val="0"/>
          <w:numId w:val="1"/>
        </w:numPr>
        <w:textAlignment w:val="baseline"/>
        <w:rPr>
          <w:rFonts w:ascii="Arial" w:hAnsi="Arial" w:cs="Arial"/>
          <w:b/>
          <w:bCs/>
          <w:color w:val="000000"/>
          <w:sz w:val="22"/>
          <w:szCs w:val="22"/>
        </w:rPr>
      </w:pPr>
      <w:r w:rsidRPr="0073102E">
        <w:rPr>
          <w:rFonts w:ascii="Calibri" w:hAnsi="Calibri" w:cs="Arial"/>
          <w:b/>
          <w:bCs/>
          <w:color w:val="000000"/>
          <w:sz w:val="22"/>
          <w:szCs w:val="22"/>
        </w:rPr>
        <w:t xml:space="preserve">Data Management: </w:t>
      </w:r>
      <w:r w:rsidRPr="0073102E">
        <w:rPr>
          <w:rFonts w:ascii="Calibri" w:hAnsi="Calibri" w:cs="Arial"/>
          <w:color w:val="000000"/>
          <w:sz w:val="22"/>
          <w:szCs w:val="22"/>
        </w:rPr>
        <w:t xml:space="preserve"> The Wireless Sensor Network is accompanied by management software responsible for collecting the measurements, storing them, presenting them to the user, and communicating them to other systems if needed. </w:t>
      </w:r>
    </w:p>
    <w:p w14:paraId="09F4E6E8" w14:textId="77777777" w:rsidR="0073102E" w:rsidRPr="0073102E" w:rsidRDefault="0073102E" w:rsidP="0073102E">
      <w:pPr>
        <w:spacing w:before="200"/>
        <w:outlineLvl w:val="0"/>
        <w:rPr>
          <w:rFonts w:ascii="Times New Roman" w:eastAsia="Times New Roman" w:hAnsi="Times New Roman" w:cs="Times New Roman"/>
          <w:b/>
          <w:bCs/>
          <w:kern w:val="36"/>
          <w:sz w:val="48"/>
          <w:szCs w:val="48"/>
        </w:rPr>
      </w:pPr>
      <w:r w:rsidRPr="0073102E">
        <w:rPr>
          <w:rFonts w:ascii="Cambria" w:eastAsia="Times New Roman" w:hAnsi="Cambria" w:cs="Times New Roman"/>
          <w:b/>
          <w:bCs/>
          <w:color w:val="366091"/>
          <w:kern w:val="36"/>
          <w:sz w:val="28"/>
          <w:szCs w:val="28"/>
        </w:rPr>
        <w:t xml:space="preserve">Maturity level (TRL - Technology Readiness Level) </w:t>
      </w:r>
    </w:p>
    <w:p w14:paraId="12D6D84C" w14:textId="77777777" w:rsidR="0073102E" w:rsidRPr="0073102E" w:rsidRDefault="0073102E" w:rsidP="0073102E">
      <w:pPr>
        <w:numPr>
          <w:ilvl w:val="0"/>
          <w:numId w:val="2"/>
        </w:numPr>
        <w:textAlignment w:val="baseline"/>
        <w:rPr>
          <w:rFonts w:ascii="Arial" w:hAnsi="Arial" w:cs="Arial"/>
          <w:b/>
          <w:bCs/>
          <w:color w:val="000000"/>
          <w:sz w:val="20"/>
          <w:szCs w:val="20"/>
        </w:rPr>
      </w:pPr>
      <w:r w:rsidRPr="0073102E">
        <w:rPr>
          <w:rFonts w:ascii="Calibri" w:hAnsi="Calibri" w:cs="Arial"/>
          <w:b/>
          <w:bCs/>
          <w:color w:val="000000"/>
          <w:sz w:val="20"/>
          <w:szCs w:val="20"/>
        </w:rPr>
        <w:t xml:space="preserve">TRL 6 – technology demonstrated in relevant environment (industrially relevant environment in the case of key enabling technologies) </w:t>
      </w:r>
    </w:p>
    <w:p w14:paraId="38ECC597" w14:textId="0D6A7DD7" w:rsidR="0073102E" w:rsidRPr="00906A9A" w:rsidRDefault="0073102E" w:rsidP="00906A9A">
      <w:pPr>
        <w:spacing w:before="200"/>
        <w:outlineLvl w:val="0"/>
        <w:rPr>
          <w:rFonts w:ascii="Times New Roman" w:eastAsia="Times New Roman" w:hAnsi="Times New Roman" w:cs="Times New Roman"/>
          <w:b/>
          <w:bCs/>
          <w:kern w:val="36"/>
          <w:sz w:val="48"/>
          <w:szCs w:val="48"/>
        </w:rPr>
      </w:pPr>
      <w:r w:rsidRPr="0073102E">
        <w:rPr>
          <w:rFonts w:ascii="Cambria" w:eastAsia="Times New Roman" w:hAnsi="Cambria" w:cs="Times New Roman"/>
          <w:b/>
          <w:bCs/>
          <w:color w:val="366091"/>
          <w:kern w:val="36"/>
          <w:sz w:val="28"/>
          <w:szCs w:val="28"/>
        </w:rPr>
        <w:t xml:space="preserve">Availability </w:t>
      </w:r>
    </w:p>
    <w:p w14:paraId="6E650818" w14:textId="77777777" w:rsidR="0073102E" w:rsidRPr="0073102E" w:rsidRDefault="0073102E" w:rsidP="0073102E">
      <w:pPr>
        <w:numPr>
          <w:ilvl w:val="0"/>
          <w:numId w:val="3"/>
        </w:numPr>
        <w:textAlignment w:val="baseline"/>
        <w:rPr>
          <w:rFonts w:ascii="Arial" w:hAnsi="Arial" w:cs="Arial"/>
          <w:b/>
          <w:bCs/>
          <w:color w:val="000000"/>
          <w:sz w:val="20"/>
          <w:szCs w:val="20"/>
        </w:rPr>
      </w:pPr>
      <w:r w:rsidRPr="0073102E">
        <w:rPr>
          <w:rFonts w:ascii="Calibri" w:hAnsi="Calibri" w:cs="Arial"/>
          <w:b/>
          <w:bCs/>
          <w:color w:val="000000"/>
          <w:sz w:val="20"/>
          <w:szCs w:val="20"/>
        </w:rPr>
        <w:t>Deliverable (report)</w:t>
      </w:r>
    </w:p>
    <w:p w14:paraId="34F4838B" w14:textId="1BDC32C4" w:rsidR="0073102E" w:rsidRPr="0073102E" w:rsidRDefault="00C431DA" w:rsidP="0073102E">
      <w:pPr>
        <w:numPr>
          <w:ilvl w:val="1"/>
          <w:numId w:val="4"/>
        </w:numPr>
        <w:textAlignment w:val="baseline"/>
        <w:rPr>
          <w:rFonts w:ascii="Arial" w:hAnsi="Arial" w:cs="Arial"/>
          <w:b/>
          <w:bCs/>
          <w:color w:val="000000"/>
          <w:sz w:val="20"/>
          <w:szCs w:val="20"/>
        </w:rPr>
      </w:pPr>
      <w:r>
        <w:rPr>
          <w:rFonts w:ascii="Calibri" w:hAnsi="Calibri" w:cs="Arial"/>
          <w:b/>
          <w:bCs/>
          <w:color w:val="000000"/>
          <w:sz w:val="20"/>
          <w:szCs w:val="20"/>
        </w:rPr>
        <w:t xml:space="preserve">WP 400 deliverables </w:t>
      </w:r>
    </w:p>
    <w:p w14:paraId="23674B08" w14:textId="224BD8E0" w:rsidR="0073102E" w:rsidRPr="0073102E" w:rsidRDefault="00C431DA" w:rsidP="0073102E">
      <w:pPr>
        <w:numPr>
          <w:ilvl w:val="1"/>
          <w:numId w:val="4"/>
        </w:numPr>
        <w:textAlignment w:val="baseline"/>
        <w:rPr>
          <w:rFonts w:ascii="Arial" w:hAnsi="Arial" w:cs="Arial"/>
          <w:b/>
          <w:bCs/>
          <w:color w:val="000000"/>
          <w:sz w:val="20"/>
          <w:szCs w:val="20"/>
        </w:rPr>
      </w:pPr>
      <w:r>
        <w:rPr>
          <w:rFonts w:ascii="Calibri" w:hAnsi="Calibri" w:cs="Arial"/>
          <w:b/>
          <w:bCs/>
          <w:color w:val="000000"/>
          <w:sz w:val="20"/>
          <w:szCs w:val="20"/>
        </w:rPr>
        <w:t>Code available on FIspace Apps repository.</w:t>
      </w:r>
    </w:p>
    <w:p w14:paraId="720973F3" w14:textId="77777777" w:rsidR="0073102E" w:rsidRPr="0073102E" w:rsidRDefault="0073102E" w:rsidP="0073102E">
      <w:pPr>
        <w:spacing w:before="200"/>
        <w:outlineLvl w:val="0"/>
        <w:rPr>
          <w:rFonts w:ascii="Times New Roman" w:eastAsia="Times New Roman" w:hAnsi="Times New Roman" w:cs="Times New Roman"/>
          <w:b/>
          <w:bCs/>
          <w:kern w:val="36"/>
          <w:sz w:val="48"/>
          <w:szCs w:val="48"/>
        </w:rPr>
      </w:pPr>
      <w:r w:rsidRPr="0073102E">
        <w:rPr>
          <w:rFonts w:ascii="Cambria" w:eastAsia="Times New Roman" w:hAnsi="Cambria" w:cs="Times New Roman"/>
          <w:b/>
          <w:bCs/>
          <w:color w:val="366091"/>
          <w:kern w:val="36"/>
          <w:sz w:val="28"/>
          <w:szCs w:val="28"/>
        </w:rPr>
        <w:t>Licensing</w:t>
      </w:r>
    </w:p>
    <w:p w14:paraId="2115B989" w14:textId="0F8FFA60" w:rsidR="0073102E" w:rsidRPr="00906A9A" w:rsidRDefault="00906A9A" w:rsidP="00906A9A">
      <w:pPr>
        <w:pStyle w:val="Listenabsatz"/>
        <w:numPr>
          <w:ilvl w:val="0"/>
          <w:numId w:val="7"/>
        </w:numPr>
        <w:spacing w:after="200"/>
        <w:textAlignment w:val="baseline"/>
        <w:rPr>
          <w:rFonts w:ascii="Arial" w:hAnsi="Arial" w:cs="Arial"/>
          <w:color w:val="000000"/>
          <w:sz w:val="20"/>
          <w:szCs w:val="20"/>
        </w:rPr>
      </w:pPr>
      <w:r>
        <w:rPr>
          <w:rFonts w:ascii="Arial" w:hAnsi="Arial" w:cs="Arial"/>
          <w:color w:val="000000"/>
          <w:sz w:val="20"/>
          <w:szCs w:val="20"/>
        </w:rPr>
        <w:t>FIspace license</w:t>
      </w:r>
    </w:p>
    <w:p w14:paraId="597B7D6E" w14:textId="77777777" w:rsidR="0073102E" w:rsidRPr="0073102E" w:rsidRDefault="0073102E" w:rsidP="0073102E">
      <w:pPr>
        <w:spacing w:before="200"/>
        <w:outlineLvl w:val="0"/>
        <w:rPr>
          <w:rFonts w:ascii="Times New Roman" w:eastAsia="Times New Roman" w:hAnsi="Times New Roman" w:cs="Times New Roman"/>
          <w:b/>
          <w:bCs/>
          <w:kern w:val="36"/>
          <w:sz w:val="48"/>
          <w:szCs w:val="48"/>
        </w:rPr>
      </w:pPr>
      <w:r w:rsidRPr="0073102E">
        <w:rPr>
          <w:rFonts w:ascii="Cambria" w:eastAsia="Times New Roman" w:hAnsi="Cambria" w:cs="Times New Roman"/>
          <w:b/>
          <w:bCs/>
          <w:color w:val="366091"/>
          <w:kern w:val="36"/>
          <w:sz w:val="28"/>
          <w:szCs w:val="28"/>
        </w:rPr>
        <w:t>FIspace partner(s) that own innovation &amp; contact points</w:t>
      </w:r>
    </w:p>
    <w:p w14:paraId="52CBC877" w14:textId="77777777" w:rsidR="00C431DA" w:rsidRPr="00C431DA" w:rsidRDefault="00C431DA" w:rsidP="00C431DA">
      <w:pPr>
        <w:ind w:left="720"/>
        <w:textAlignment w:val="baseline"/>
        <w:rPr>
          <w:rFonts w:ascii="Calibri" w:hAnsi="Calibri" w:cs="Times New Roman"/>
          <w:color w:val="000000"/>
          <w:sz w:val="20"/>
          <w:szCs w:val="20"/>
        </w:rPr>
      </w:pPr>
    </w:p>
    <w:p w14:paraId="09349AB8" w14:textId="77777777" w:rsidR="00C431DA" w:rsidRPr="007451A3" w:rsidRDefault="00C431DA" w:rsidP="00C431DA">
      <w:pPr>
        <w:numPr>
          <w:ilvl w:val="0"/>
          <w:numId w:val="6"/>
        </w:numPr>
        <w:textAlignment w:val="baseline"/>
        <w:rPr>
          <w:rFonts w:ascii="Calibri" w:hAnsi="Calibri" w:cs="Times New Roman"/>
          <w:color w:val="000000"/>
          <w:sz w:val="20"/>
          <w:szCs w:val="20"/>
          <w:lang w:val="de-DE"/>
        </w:rPr>
      </w:pPr>
      <w:r w:rsidRPr="007451A3">
        <w:rPr>
          <w:rFonts w:ascii="Calibri" w:hAnsi="Calibri" w:cs="Times New Roman"/>
          <w:color w:val="000000"/>
          <w:sz w:val="20"/>
          <w:szCs w:val="20"/>
          <w:lang w:val="de-DE"/>
        </w:rPr>
        <w:t xml:space="preserve">NKUA (Sokratis Barmpounakis, </w:t>
      </w:r>
      <w:hyperlink r:id="rId5" w:history="1">
        <w:r w:rsidRPr="007451A3">
          <w:rPr>
            <w:rStyle w:val="Hyperlink"/>
            <w:rFonts w:ascii="Calibri" w:hAnsi="Calibri" w:cs="Times New Roman"/>
            <w:sz w:val="20"/>
            <w:szCs w:val="20"/>
            <w:lang w:val="de-DE"/>
          </w:rPr>
          <w:t>sokbar@di.uoa.gr</w:t>
        </w:r>
      </w:hyperlink>
      <w:r w:rsidRPr="007451A3">
        <w:rPr>
          <w:rFonts w:ascii="Calibri" w:hAnsi="Calibri" w:cs="Times New Roman"/>
          <w:color w:val="000000"/>
          <w:sz w:val="20"/>
          <w:szCs w:val="20"/>
          <w:lang w:val="de-DE"/>
        </w:rPr>
        <w:t>)</w:t>
      </w:r>
    </w:p>
    <w:p w14:paraId="6469CFDA" w14:textId="2B0F3AF7" w:rsidR="00D80567" w:rsidRDefault="0073102E" w:rsidP="00C431DA">
      <w:pPr>
        <w:numPr>
          <w:ilvl w:val="0"/>
          <w:numId w:val="6"/>
        </w:numPr>
        <w:textAlignment w:val="baseline"/>
        <w:rPr>
          <w:rFonts w:ascii="Calibri" w:hAnsi="Calibri" w:cs="Times New Roman"/>
          <w:color w:val="000000"/>
          <w:sz w:val="20"/>
          <w:szCs w:val="20"/>
        </w:rPr>
      </w:pPr>
      <w:r w:rsidRPr="0073102E">
        <w:rPr>
          <w:rFonts w:ascii="Calibri" w:hAnsi="Calibri" w:cs="Times New Roman"/>
          <w:color w:val="000000"/>
          <w:sz w:val="20"/>
          <w:szCs w:val="20"/>
        </w:rPr>
        <w:t xml:space="preserve">Innovators </w:t>
      </w:r>
      <w:r w:rsidR="00C431DA">
        <w:rPr>
          <w:rFonts w:ascii="Calibri" w:hAnsi="Calibri" w:cs="Times New Roman"/>
          <w:color w:val="000000"/>
          <w:sz w:val="20"/>
          <w:szCs w:val="20"/>
        </w:rPr>
        <w:t xml:space="preserve">(Makis Stamatelatos, </w:t>
      </w:r>
      <w:hyperlink r:id="rId6" w:history="1">
        <w:r w:rsidR="00C431DA" w:rsidRPr="000129F8">
          <w:rPr>
            <w:rStyle w:val="Hyperlink"/>
            <w:rFonts w:ascii="Calibri" w:hAnsi="Calibri" w:cs="Times New Roman"/>
            <w:sz w:val="20"/>
            <w:szCs w:val="20"/>
          </w:rPr>
          <w:t>makis.stamatelatos@innovators.gr</w:t>
        </w:r>
      </w:hyperlink>
      <w:r w:rsidR="00C431DA">
        <w:rPr>
          <w:rFonts w:ascii="Calibri" w:hAnsi="Calibri" w:cs="Times New Roman"/>
          <w:color w:val="000000"/>
          <w:sz w:val="20"/>
          <w:szCs w:val="20"/>
        </w:rPr>
        <w:t>)</w:t>
      </w:r>
    </w:p>
    <w:p w14:paraId="7DC244BA" w14:textId="63929F3C" w:rsidR="00D80567" w:rsidRPr="007B369E" w:rsidRDefault="00D80567" w:rsidP="00D80567">
      <w:pPr>
        <w:rPr>
          <w:rFonts w:ascii="Calibri" w:hAnsi="Calibri" w:cs="Times New Roman"/>
          <w:color w:val="000000"/>
          <w:sz w:val="20"/>
          <w:szCs w:val="20"/>
        </w:rPr>
      </w:pPr>
      <w:r>
        <w:rPr>
          <w:rFonts w:ascii="Calibri" w:hAnsi="Calibri" w:cs="Times New Roman"/>
          <w:color w:val="000000"/>
          <w:sz w:val="20"/>
          <w:szCs w:val="20"/>
        </w:rPr>
        <w:br w:type="page"/>
      </w:r>
      <w:bookmarkStart w:id="0" w:name="_GoBack"/>
      <w:bookmarkEnd w:id="0"/>
    </w:p>
    <w:p w14:paraId="178D840A" w14:textId="20D382C4" w:rsidR="00D80567" w:rsidRDefault="00D80567">
      <w:pPr>
        <w:rPr>
          <w:rFonts w:ascii="Calibri" w:hAnsi="Calibri" w:cs="Times New Roman"/>
          <w:color w:val="000000"/>
          <w:sz w:val="20"/>
          <w:szCs w:val="20"/>
        </w:rPr>
      </w:pPr>
      <w:r>
        <w:rPr>
          <w:rFonts w:ascii="Calibri" w:hAnsi="Calibri" w:cs="Times New Roman"/>
          <w:color w:val="000000"/>
          <w:sz w:val="20"/>
          <w:szCs w:val="20"/>
        </w:rPr>
        <w:lastRenderedPageBreak/>
        <w:br w:type="page"/>
      </w:r>
    </w:p>
    <w:p w14:paraId="3E8002AA" w14:textId="0A2B53D3" w:rsidR="00D80567" w:rsidRPr="00D80567" w:rsidRDefault="006D3E71" w:rsidP="00D80567">
      <w:pPr>
        <w:pBdr>
          <w:bottom w:val="single" w:sz="8" w:space="4" w:color="4F81BD"/>
        </w:pBdr>
        <w:spacing w:after="300"/>
        <w:contextualSpacing/>
        <w:rPr>
          <w:rFonts w:ascii="Cambria" w:eastAsia="MS Gothic" w:hAnsi="Cambria" w:cs="Times New Roman"/>
          <w:color w:val="17365D"/>
          <w:spacing w:val="5"/>
          <w:kern w:val="28"/>
          <w:sz w:val="48"/>
          <w:szCs w:val="52"/>
          <w:lang w:val="en-GB"/>
        </w:rPr>
      </w:pPr>
      <w:r w:rsidRPr="00D80567">
        <w:rPr>
          <w:rFonts w:ascii="Cambria" w:eastAsia="MS Gothic" w:hAnsi="Cambria" w:cs="Times New Roman"/>
          <w:color w:val="17365D"/>
          <w:spacing w:val="5"/>
          <w:kern w:val="28"/>
          <w:sz w:val="48"/>
          <w:szCs w:val="52"/>
          <w:lang w:val="en-GB"/>
        </w:rPr>
        <w:lastRenderedPageBreak/>
        <w:t>Business</w:t>
      </w:r>
      <w:r w:rsidR="00D80567" w:rsidRPr="00D80567">
        <w:rPr>
          <w:rFonts w:ascii="Cambria" w:eastAsia="MS Gothic" w:hAnsi="Cambria" w:cs="Times New Roman"/>
          <w:color w:val="17365D"/>
          <w:spacing w:val="5"/>
          <w:kern w:val="28"/>
          <w:sz w:val="48"/>
          <w:szCs w:val="52"/>
          <w:lang w:val="en-GB"/>
        </w:rPr>
        <w:t xml:space="preserve"> Partner </w:t>
      </w:r>
      <w:r w:rsidRPr="00D80567">
        <w:rPr>
          <w:rFonts w:ascii="Cambria" w:eastAsia="MS Gothic" w:hAnsi="Cambria" w:cs="Times New Roman"/>
          <w:color w:val="17365D"/>
          <w:spacing w:val="5"/>
          <w:kern w:val="28"/>
          <w:sz w:val="48"/>
          <w:szCs w:val="52"/>
          <w:lang w:val="en-GB"/>
        </w:rPr>
        <w:t>Correlation</w:t>
      </w:r>
      <w:r w:rsidR="007451A3">
        <w:rPr>
          <w:rFonts w:ascii="Cambria" w:eastAsia="MS Gothic" w:hAnsi="Cambria" w:cs="Times New Roman"/>
          <w:color w:val="17365D"/>
          <w:spacing w:val="5"/>
          <w:kern w:val="28"/>
          <w:sz w:val="48"/>
          <w:szCs w:val="52"/>
          <w:lang w:val="en-GB"/>
        </w:rPr>
        <w:t xml:space="preserve"> and </w:t>
      </w:r>
      <w:r w:rsidR="00D80567" w:rsidRPr="00D80567">
        <w:rPr>
          <w:rFonts w:ascii="Cambria" w:eastAsia="MS Gothic" w:hAnsi="Cambria" w:cs="Times New Roman"/>
          <w:color w:val="17365D"/>
          <w:spacing w:val="5"/>
          <w:kern w:val="28"/>
          <w:sz w:val="48"/>
          <w:szCs w:val="52"/>
          <w:lang w:val="en-GB"/>
        </w:rPr>
        <w:t xml:space="preserve">Recommendation </w:t>
      </w:r>
    </w:p>
    <w:p w14:paraId="4FF31504"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Summary of the innovation (max. 1000 characters)</w:t>
      </w:r>
    </w:p>
    <w:p w14:paraId="3B7A0B74" w14:textId="1A4E41F6" w:rsidR="00D80567" w:rsidRPr="00D80567" w:rsidRDefault="00D80567" w:rsidP="00D80567">
      <w:pPr>
        <w:spacing w:after="200" w:line="276" w:lineRule="auto"/>
        <w:jc w:val="both"/>
        <w:rPr>
          <w:rFonts w:ascii="Calibri" w:eastAsia="Calibri" w:hAnsi="Calibri" w:cs="Times New Roman"/>
          <w:sz w:val="20"/>
          <w:szCs w:val="22"/>
        </w:rPr>
      </w:pPr>
      <w:r w:rsidRPr="00D80567">
        <w:rPr>
          <w:rFonts w:ascii="Calibri" w:eastAsia="Calibri" w:hAnsi="Calibri" w:cs="Times New Roman"/>
          <w:sz w:val="20"/>
          <w:szCs w:val="22"/>
          <w:lang w:val="en-GB"/>
        </w:rPr>
        <w:t xml:space="preserve">In the context of </w:t>
      </w:r>
      <w:r w:rsidR="007451A3" w:rsidRPr="00D80567">
        <w:rPr>
          <w:rFonts w:ascii="Calibri" w:eastAsia="Calibri" w:hAnsi="Calibri" w:cs="Times New Roman"/>
          <w:sz w:val="20"/>
          <w:szCs w:val="22"/>
          <w:lang w:val="en-GB"/>
        </w:rPr>
        <w:t>modelling</w:t>
      </w:r>
      <w:r w:rsidRPr="00D80567">
        <w:rPr>
          <w:rFonts w:ascii="Calibri" w:eastAsia="Calibri" w:hAnsi="Calibri" w:cs="Times New Roman"/>
          <w:sz w:val="20"/>
          <w:szCs w:val="22"/>
          <w:lang w:val="en-GB"/>
        </w:rPr>
        <w:t xml:space="preserve"> business entities in the FIspace platform and providing intelligent services for collaboration of business partners, a recommendation mechanism has been designed with focus on co-relating and providing recommendations for </w:t>
      </w:r>
      <w:r w:rsidRPr="00D80567">
        <w:rPr>
          <w:rFonts w:ascii="Calibri" w:eastAsia="Calibri" w:hAnsi="Calibri" w:cs="Times New Roman"/>
          <w:sz w:val="20"/>
          <w:szCs w:val="22"/>
        </w:rPr>
        <w:t>potential business partners based on numerous factors</w:t>
      </w:r>
      <w:r w:rsidRPr="00D80567">
        <w:rPr>
          <w:rFonts w:ascii="Calibri" w:eastAsia="Calibri" w:hAnsi="Calibri" w:cs="Times New Roman"/>
          <w:sz w:val="20"/>
          <w:szCs w:val="22"/>
          <w:lang w:val="en-GB"/>
        </w:rPr>
        <w:t xml:space="preserve"> </w:t>
      </w:r>
      <w:r w:rsidRPr="00D80567">
        <w:rPr>
          <w:rFonts w:ascii="Calibri" w:eastAsia="Calibri" w:hAnsi="Calibri" w:cs="Times New Roman"/>
          <w:sz w:val="20"/>
          <w:szCs w:val="22"/>
        </w:rPr>
        <w:t xml:space="preserve">and parameters. The mechanism plays a significant role in accelerating participation of a new-coming business partner in the </w:t>
      </w:r>
      <w:r w:rsidRPr="00D80567">
        <w:rPr>
          <w:rFonts w:ascii="Calibri" w:eastAsia="Calibri" w:hAnsi="Calibri" w:cs="Times New Roman"/>
          <w:sz w:val="20"/>
          <w:szCs w:val="22"/>
          <w:lang w:val="en-GB"/>
        </w:rPr>
        <w:t xml:space="preserve">FIspace </w:t>
      </w:r>
      <w:r w:rsidRPr="00D80567">
        <w:rPr>
          <w:rFonts w:ascii="Calibri" w:eastAsia="Calibri" w:hAnsi="Calibri" w:cs="Times New Roman"/>
          <w:sz w:val="20"/>
          <w:szCs w:val="22"/>
        </w:rPr>
        <w:t xml:space="preserve">platform but also ensures future discovery and establishment of business relations and interactions. </w:t>
      </w:r>
    </w:p>
    <w:p w14:paraId="702A0BA9"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 xml:space="preserve">Key features / capabilities </w:t>
      </w:r>
    </w:p>
    <w:p w14:paraId="180E4124" w14:textId="77777777" w:rsidR="00D80567" w:rsidRPr="00D80567" w:rsidRDefault="00D80567" w:rsidP="00D80567">
      <w:pPr>
        <w:numPr>
          <w:ilvl w:val="0"/>
          <w:numId w:val="13"/>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lang w:val="en-GB"/>
        </w:rPr>
        <w:t>Recommendations mechanism for potential business partners, which exploits and correlates entity properties such common business activity, established relations and location relevance.</w:t>
      </w:r>
    </w:p>
    <w:p w14:paraId="75E5C789" w14:textId="77777777" w:rsidR="00D80567" w:rsidRPr="00D80567" w:rsidRDefault="00D80567" w:rsidP="00D80567">
      <w:pPr>
        <w:numPr>
          <w:ilvl w:val="0"/>
          <w:numId w:val="13"/>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rPr>
        <w:t>Recommendations that may trigger potential partnerships are based on:</w:t>
      </w:r>
    </w:p>
    <w:p w14:paraId="0B24BB39" w14:textId="77777777" w:rsidR="00D80567" w:rsidRPr="00D80567" w:rsidRDefault="00D80567" w:rsidP="00D80567">
      <w:pPr>
        <w:numPr>
          <w:ilvl w:val="0"/>
          <w:numId w:val="15"/>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rPr>
        <w:t xml:space="preserve">Established </w:t>
      </w:r>
      <w:r w:rsidRPr="00D80567">
        <w:rPr>
          <w:rFonts w:ascii="Calibri" w:eastAsia="Calibri" w:hAnsi="Calibri" w:cs="Times New Roman"/>
          <w:sz w:val="20"/>
          <w:szCs w:val="20"/>
          <w:lang w:val="en-GB"/>
        </w:rPr>
        <w:t xml:space="preserve">business </w:t>
      </w:r>
      <w:r w:rsidRPr="00D80567">
        <w:rPr>
          <w:rFonts w:ascii="Calibri" w:eastAsia="Calibri" w:hAnsi="Calibri" w:cs="Times New Roman"/>
          <w:sz w:val="20"/>
          <w:szCs w:val="20"/>
        </w:rPr>
        <w:t>and communication relationships (1</w:t>
      </w:r>
      <w:r w:rsidRPr="00D80567">
        <w:rPr>
          <w:rFonts w:ascii="Calibri" w:eastAsia="Calibri" w:hAnsi="Calibri" w:cs="Times New Roman"/>
          <w:sz w:val="20"/>
          <w:szCs w:val="20"/>
          <w:vertAlign w:val="superscript"/>
        </w:rPr>
        <w:t>st</w:t>
      </w:r>
      <w:r w:rsidRPr="00D80567">
        <w:rPr>
          <w:rFonts w:ascii="Calibri" w:eastAsia="Calibri" w:hAnsi="Calibri" w:cs="Times New Roman"/>
          <w:sz w:val="20"/>
          <w:szCs w:val="20"/>
        </w:rPr>
        <w:t xml:space="preserve"> and 2</w:t>
      </w:r>
      <w:r w:rsidRPr="00D80567">
        <w:rPr>
          <w:rFonts w:ascii="Calibri" w:eastAsia="Calibri" w:hAnsi="Calibri" w:cs="Times New Roman"/>
          <w:sz w:val="20"/>
          <w:szCs w:val="20"/>
          <w:vertAlign w:val="superscript"/>
        </w:rPr>
        <w:t>nd</w:t>
      </w:r>
      <w:r w:rsidRPr="00D80567">
        <w:rPr>
          <w:rFonts w:ascii="Calibri" w:eastAsia="Calibri" w:hAnsi="Calibri" w:cs="Times New Roman"/>
          <w:sz w:val="20"/>
          <w:szCs w:val="20"/>
        </w:rPr>
        <w:t xml:space="preserve"> level partnerships)</w:t>
      </w:r>
    </w:p>
    <w:p w14:paraId="1B2F3547" w14:textId="77777777" w:rsidR="00D80567" w:rsidRPr="00D80567" w:rsidRDefault="00D80567" w:rsidP="00D80567">
      <w:pPr>
        <w:numPr>
          <w:ilvl w:val="0"/>
          <w:numId w:val="15"/>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rPr>
        <w:t xml:space="preserve">Partner’s </w:t>
      </w:r>
      <w:r w:rsidRPr="00D80567">
        <w:rPr>
          <w:rFonts w:ascii="Calibri" w:eastAsia="Calibri" w:hAnsi="Calibri" w:cs="Times New Roman"/>
          <w:sz w:val="20"/>
          <w:szCs w:val="20"/>
          <w:lang w:val="en-GB"/>
        </w:rPr>
        <w:t xml:space="preserve">business </w:t>
      </w:r>
      <w:r w:rsidRPr="00D80567">
        <w:rPr>
          <w:rFonts w:ascii="Calibri" w:eastAsia="Calibri" w:hAnsi="Calibri" w:cs="Times New Roman"/>
          <w:sz w:val="20"/>
          <w:szCs w:val="20"/>
        </w:rPr>
        <w:t>activity (i.e. followers of the same company’s profile)</w:t>
      </w:r>
    </w:p>
    <w:p w14:paraId="7D1BA7C7" w14:textId="77777777" w:rsidR="00D80567" w:rsidRPr="00D80567" w:rsidRDefault="00D80567" w:rsidP="00D80567">
      <w:pPr>
        <w:numPr>
          <w:ilvl w:val="0"/>
          <w:numId w:val="15"/>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rPr>
        <w:t>Location information of registered entities</w:t>
      </w:r>
    </w:p>
    <w:p w14:paraId="290065F8"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 xml:space="preserve">Maturity level (TRL - Technology Readiness Level) </w:t>
      </w:r>
    </w:p>
    <w:p w14:paraId="0F54AB7F" w14:textId="77777777" w:rsidR="00D80567" w:rsidRPr="00D80567" w:rsidRDefault="00D80567" w:rsidP="00D80567">
      <w:pPr>
        <w:numPr>
          <w:ilvl w:val="0"/>
          <w:numId w:val="12"/>
        </w:numPr>
        <w:spacing w:after="200" w:line="276" w:lineRule="auto"/>
        <w:contextualSpacing/>
        <w:jc w:val="both"/>
        <w:rPr>
          <w:rFonts w:ascii="Calibri" w:eastAsia="Calibri" w:hAnsi="Calibri" w:cs="Times New Roman"/>
          <w:sz w:val="20"/>
          <w:szCs w:val="22"/>
          <w:lang w:val="de-DE"/>
        </w:rPr>
      </w:pPr>
      <w:r w:rsidRPr="00D80567">
        <w:rPr>
          <w:rFonts w:ascii="Calibri" w:eastAsia="Calibri" w:hAnsi="Calibri" w:cs="Times New Roman"/>
          <w:sz w:val="20"/>
          <w:szCs w:val="22"/>
          <w:lang w:val="de-DE"/>
        </w:rPr>
        <w:t xml:space="preserve">TRL 7 – System prototype demonstration in operational environment </w:t>
      </w:r>
    </w:p>
    <w:p w14:paraId="3E43D6CB"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 xml:space="preserve">Availability </w:t>
      </w:r>
    </w:p>
    <w:p w14:paraId="4B93F14D" w14:textId="77777777" w:rsidR="00D80567" w:rsidRPr="00D80567" w:rsidRDefault="00D80567" w:rsidP="00D80567">
      <w:pPr>
        <w:numPr>
          <w:ilvl w:val="0"/>
          <w:numId w:val="12"/>
        </w:numPr>
        <w:spacing w:after="200" w:line="276" w:lineRule="auto"/>
        <w:contextualSpacing/>
        <w:jc w:val="both"/>
        <w:rPr>
          <w:rFonts w:ascii="Calibri" w:eastAsia="Calibri" w:hAnsi="Calibri" w:cs="Times New Roman"/>
          <w:sz w:val="20"/>
          <w:szCs w:val="22"/>
          <w:lang w:val="de-DE"/>
        </w:rPr>
      </w:pPr>
      <w:r w:rsidRPr="00D80567">
        <w:rPr>
          <w:rFonts w:ascii="Calibri" w:eastAsia="Calibri" w:hAnsi="Calibri" w:cs="Times New Roman"/>
          <w:sz w:val="20"/>
          <w:szCs w:val="22"/>
          <w:lang w:val="de-DE"/>
        </w:rPr>
        <w:t>Deliverable (report)</w:t>
      </w:r>
    </w:p>
    <w:p w14:paraId="059D02B9" w14:textId="77777777" w:rsidR="00D80567" w:rsidRPr="00D80567" w:rsidRDefault="00D80567" w:rsidP="00D80567">
      <w:pPr>
        <w:numPr>
          <w:ilvl w:val="1"/>
          <w:numId w:val="12"/>
        </w:numPr>
        <w:spacing w:after="200" w:line="276" w:lineRule="auto"/>
        <w:contextualSpacing/>
        <w:jc w:val="both"/>
        <w:rPr>
          <w:rFonts w:ascii="Calibri" w:eastAsia="Calibri" w:hAnsi="Calibri" w:cs="Times New Roman"/>
          <w:sz w:val="20"/>
          <w:szCs w:val="22"/>
          <w:lang w:val="en-GB"/>
        </w:rPr>
      </w:pPr>
      <w:r w:rsidRPr="00D80567">
        <w:rPr>
          <w:rFonts w:ascii="Calibri" w:eastAsia="Calibri" w:hAnsi="Calibri" w:cs="Times New Roman"/>
          <w:sz w:val="20"/>
          <w:szCs w:val="22"/>
          <w:lang w:val="en-GB"/>
        </w:rPr>
        <w:t>D200.3 – D200.4</w:t>
      </w:r>
    </w:p>
    <w:p w14:paraId="737E2E53" w14:textId="77777777" w:rsidR="00D80567" w:rsidRPr="00D80567" w:rsidRDefault="00D80567" w:rsidP="00D80567">
      <w:pPr>
        <w:numPr>
          <w:ilvl w:val="0"/>
          <w:numId w:val="12"/>
        </w:numPr>
        <w:spacing w:after="200" w:line="276" w:lineRule="auto"/>
        <w:contextualSpacing/>
        <w:jc w:val="both"/>
        <w:rPr>
          <w:rFonts w:ascii="Calibri" w:eastAsia="Calibri" w:hAnsi="Calibri" w:cs="Times New Roman"/>
          <w:sz w:val="20"/>
          <w:szCs w:val="22"/>
          <w:lang w:val="de-DE"/>
        </w:rPr>
      </w:pPr>
      <w:r w:rsidRPr="00D80567">
        <w:rPr>
          <w:rFonts w:ascii="Calibri" w:eastAsia="Calibri" w:hAnsi="Calibri" w:cs="Times New Roman"/>
          <w:sz w:val="20"/>
          <w:szCs w:val="22"/>
          <w:lang w:val="de-DE"/>
        </w:rPr>
        <w:t>Open source project</w:t>
      </w:r>
    </w:p>
    <w:p w14:paraId="4AC40C0E" w14:textId="77777777" w:rsidR="00D80567" w:rsidRPr="00D80567" w:rsidRDefault="00D80567" w:rsidP="00D80567">
      <w:pPr>
        <w:numPr>
          <w:ilvl w:val="1"/>
          <w:numId w:val="12"/>
        </w:numPr>
        <w:spacing w:after="200" w:line="276" w:lineRule="auto"/>
        <w:contextualSpacing/>
        <w:jc w:val="both"/>
        <w:rPr>
          <w:rFonts w:ascii="Calibri" w:eastAsia="Calibri" w:hAnsi="Calibri" w:cs="Times New Roman"/>
          <w:sz w:val="20"/>
          <w:szCs w:val="22"/>
          <w:lang w:val="de-DE"/>
        </w:rPr>
      </w:pPr>
      <w:r w:rsidRPr="00D80567">
        <w:rPr>
          <w:rFonts w:ascii="Calibri" w:eastAsia="Calibri" w:hAnsi="Calibri" w:cs="Times New Roman"/>
          <w:sz w:val="20"/>
          <w:szCs w:val="22"/>
          <w:lang w:val="de-DE"/>
        </w:rPr>
        <w:t>https://bitbucket.org/fispace/gui</w:t>
      </w:r>
    </w:p>
    <w:p w14:paraId="5E0F501F"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Licensing</w:t>
      </w:r>
    </w:p>
    <w:p w14:paraId="0C81A9B4" w14:textId="77777777" w:rsidR="00D80567" w:rsidRPr="00D80567" w:rsidRDefault="00D80567" w:rsidP="00D80567">
      <w:pPr>
        <w:numPr>
          <w:ilvl w:val="0"/>
          <w:numId w:val="12"/>
        </w:numPr>
        <w:spacing w:after="200" w:line="276" w:lineRule="auto"/>
        <w:contextualSpacing/>
        <w:jc w:val="both"/>
        <w:rPr>
          <w:rFonts w:ascii="Calibri" w:eastAsia="Calibri" w:hAnsi="Calibri" w:cs="Times New Roman"/>
          <w:sz w:val="20"/>
          <w:szCs w:val="22"/>
          <w:lang w:val="en-GB"/>
        </w:rPr>
      </w:pPr>
      <w:r w:rsidRPr="00D80567">
        <w:rPr>
          <w:rFonts w:ascii="Calibri" w:eastAsia="Calibri" w:hAnsi="Calibri" w:cs="Times New Roman"/>
          <w:sz w:val="20"/>
          <w:szCs w:val="22"/>
          <w:lang w:val="en-GB"/>
        </w:rPr>
        <w:t>GPL3</w:t>
      </w:r>
    </w:p>
    <w:p w14:paraId="65581C34"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FIspace partner(s) that own innovation &amp; contact points</w:t>
      </w:r>
    </w:p>
    <w:p w14:paraId="003EF17A" w14:textId="77777777" w:rsidR="00D80567" w:rsidRPr="007451A3" w:rsidRDefault="00D80567" w:rsidP="00D80567">
      <w:pPr>
        <w:numPr>
          <w:ilvl w:val="0"/>
          <w:numId w:val="14"/>
        </w:numPr>
        <w:spacing w:after="200" w:line="276" w:lineRule="auto"/>
        <w:contextualSpacing/>
        <w:jc w:val="both"/>
        <w:rPr>
          <w:rFonts w:ascii="Calibri" w:eastAsia="Calibri" w:hAnsi="Calibri" w:cs="Times New Roman"/>
          <w:sz w:val="20"/>
          <w:szCs w:val="20"/>
          <w:lang w:val="de-DE"/>
        </w:rPr>
      </w:pPr>
      <w:r w:rsidRPr="007451A3">
        <w:rPr>
          <w:rFonts w:ascii="Calibri" w:eastAsia="Calibri" w:hAnsi="Calibri" w:cs="Times New Roman"/>
          <w:sz w:val="20"/>
          <w:szCs w:val="20"/>
          <w:lang w:val="de-DE"/>
        </w:rPr>
        <w:t xml:space="preserve">NKUA, Sokratis Barmpounakis – </w:t>
      </w:r>
      <w:hyperlink r:id="rId7" w:history="1">
        <w:r w:rsidRPr="007451A3">
          <w:rPr>
            <w:rFonts w:ascii="Calibri" w:eastAsia="Calibri" w:hAnsi="Calibri" w:cs="Times New Roman"/>
            <w:color w:val="0000FF"/>
            <w:sz w:val="20"/>
            <w:szCs w:val="20"/>
            <w:u w:val="single"/>
            <w:lang w:val="de-DE"/>
          </w:rPr>
          <w:t>sokbar@di.uoa.gr</w:t>
        </w:r>
      </w:hyperlink>
    </w:p>
    <w:p w14:paraId="09C28F18" w14:textId="77777777" w:rsidR="00D80567" w:rsidRPr="007451A3" w:rsidRDefault="00D80567" w:rsidP="00D80567">
      <w:pPr>
        <w:spacing w:after="200" w:line="276" w:lineRule="auto"/>
        <w:ind w:left="720"/>
        <w:contextualSpacing/>
        <w:jc w:val="both"/>
        <w:rPr>
          <w:rFonts w:ascii="Calibri" w:eastAsia="Calibri" w:hAnsi="Calibri" w:cs="Times New Roman"/>
          <w:sz w:val="20"/>
          <w:szCs w:val="20"/>
          <w:lang w:val="de-DE"/>
        </w:rPr>
      </w:pPr>
    </w:p>
    <w:p w14:paraId="07F840EC" w14:textId="77777777" w:rsidR="00D80567" w:rsidRPr="007451A3" w:rsidRDefault="00D80567" w:rsidP="00D80567">
      <w:pPr>
        <w:spacing w:after="200" w:line="276" w:lineRule="auto"/>
        <w:ind w:left="720"/>
        <w:contextualSpacing/>
        <w:jc w:val="both"/>
        <w:rPr>
          <w:rFonts w:ascii="Calibri" w:eastAsia="Calibri" w:hAnsi="Calibri" w:cs="Times New Roman"/>
          <w:sz w:val="20"/>
          <w:szCs w:val="20"/>
          <w:lang w:val="de-DE"/>
        </w:rPr>
      </w:pPr>
    </w:p>
    <w:p w14:paraId="59DF5E3D" w14:textId="77777777" w:rsidR="00D80567" w:rsidRPr="00D80567" w:rsidRDefault="00D80567" w:rsidP="00D80567">
      <w:pPr>
        <w:spacing w:after="200" w:line="276" w:lineRule="auto"/>
        <w:jc w:val="both"/>
        <w:rPr>
          <w:rFonts w:ascii="Calibri" w:eastAsia="Calibri" w:hAnsi="Calibri" w:cs="Times New Roman"/>
          <w:sz w:val="20"/>
          <w:szCs w:val="22"/>
          <w:lang w:val="de-DE"/>
        </w:rPr>
      </w:pPr>
    </w:p>
    <w:p w14:paraId="6D4C61F5" w14:textId="692F23CD" w:rsidR="00D80567" w:rsidRPr="007451A3" w:rsidRDefault="00D80567">
      <w:pPr>
        <w:rPr>
          <w:rFonts w:ascii="Calibri" w:hAnsi="Calibri" w:cs="Times New Roman"/>
          <w:color w:val="000000"/>
          <w:sz w:val="20"/>
          <w:szCs w:val="20"/>
          <w:lang w:val="de-DE"/>
        </w:rPr>
      </w:pPr>
      <w:r w:rsidRPr="007451A3">
        <w:rPr>
          <w:rFonts w:ascii="Calibri" w:hAnsi="Calibri" w:cs="Times New Roman"/>
          <w:color w:val="000000"/>
          <w:sz w:val="20"/>
          <w:szCs w:val="20"/>
          <w:lang w:val="de-DE"/>
        </w:rPr>
        <w:br w:type="page"/>
      </w:r>
    </w:p>
    <w:p w14:paraId="39DF65A0" w14:textId="513C2D2A" w:rsidR="00D80567" w:rsidRPr="00D80567" w:rsidRDefault="00D80567" w:rsidP="00D80567">
      <w:pPr>
        <w:pBdr>
          <w:bottom w:val="single" w:sz="8" w:space="4" w:color="4F81BD"/>
        </w:pBdr>
        <w:spacing w:after="300"/>
        <w:contextualSpacing/>
        <w:jc w:val="both"/>
        <w:rPr>
          <w:rFonts w:ascii="Cambria" w:eastAsia="MS Gothic" w:hAnsi="Cambria" w:cs="Times New Roman"/>
          <w:color w:val="17365D"/>
          <w:spacing w:val="5"/>
          <w:kern w:val="28"/>
          <w:sz w:val="48"/>
          <w:szCs w:val="52"/>
          <w:lang w:val="en-GB"/>
        </w:rPr>
      </w:pPr>
      <w:r w:rsidRPr="00D80567">
        <w:rPr>
          <w:rFonts w:ascii="Cambria" w:eastAsia="MS Gothic" w:hAnsi="Cambria" w:cs="Times New Roman"/>
          <w:color w:val="17365D"/>
          <w:spacing w:val="5"/>
          <w:kern w:val="28"/>
          <w:sz w:val="48"/>
          <w:szCs w:val="52"/>
          <w:lang w:val="en-GB"/>
        </w:rPr>
        <w:lastRenderedPageBreak/>
        <w:t>FIspace Studio – FIspace Update Site</w:t>
      </w:r>
    </w:p>
    <w:p w14:paraId="4A4A6B31"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Summary of the innovation (max. 1000 characters)</w:t>
      </w:r>
    </w:p>
    <w:p w14:paraId="23FF015B" w14:textId="0C9D78DB" w:rsidR="00D80567" w:rsidRPr="00D80567" w:rsidRDefault="006D3E71" w:rsidP="00D80567">
      <w:pPr>
        <w:spacing w:after="200" w:line="276" w:lineRule="auto"/>
        <w:jc w:val="both"/>
        <w:rPr>
          <w:rFonts w:ascii="Calibri" w:eastAsia="Calibri" w:hAnsi="Calibri" w:cs="Times New Roman"/>
          <w:sz w:val="20"/>
          <w:szCs w:val="22"/>
          <w:lang w:val="en-GB"/>
        </w:rPr>
      </w:pPr>
      <w:r>
        <w:rPr>
          <w:rFonts w:ascii="Calibri" w:eastAsia="Calibri" w:hAnsi="Calibri" w:cs="Times New Roman"/>
          <w:sz w:val="20"/>
          <w:szCs w:val="22"/>
          <w:lang w:val="en-GB"/>
        </w:rPr>
        <w:t xml:space="preserve">The </w:t>
      </w:r>
      <w:r w:rsidR="00D80567" w:rsidRPr="00D80567">
        <w:rPr>
          <w:rFonts w:ascii="Calibri" w:eastAsia="Calibri" w:hAnsi="Calibri" w:cs="Times New Roman"/>
          <w:sz w:val="20"/>
          <w:szCs w:val="22"/>
          <w:lang w:val="en-GB"/>
        </w:rPr>
        <w:t xml:space="preserve">FIspace SDK consists of a number of Eclipse Plug-Ins. FIspace Studio and FIspace general update site are two forms of FIspace SDK releases provision. </w:t>
      </w:r>
    </w:p>
    <w:p w14:paraId="08E3CFA3" w14:textId="77777777" w:rsidR="00D80567" w:rsidRPr="00D80567" w:rsidRDefault="00D80567" w:rsidP="00D80567">
      <w:pPr>
        <w:numPr>
          <w:ilvl w:val="0"/>
          <w:numId w:val="16"/>
        </w:numPr>
        <w:spacing w:after="200" w:line="276" w:lineRule="auto"/>
        <w:contextualSpacing/>
        <w:jc w:val="both"/>
        <w:rPr>
          <w:rFonts w:ascii="Calibri" w:eastAsia="Calibri" w:hAnsi="Calibri" w:cs="Times New Roman"/>
          <w:sz w:val="20"/>
          <w:szCs w:val="22"/>
          <w:lang w:val="en-GB"/>
        </w:rPr>
      </w:pPr>
      <w:r w:rsidRPr="00D80567">
        <w:rPr>
          <w:rFonts w:ascii="Calibri" w:eastAsia="Calibri" w:hAnsi="Calibri" w:cs="Times New Roman"/>
          <w:sz w:val="20"/>
          <w:szCs w:val="22"/>
          <w:lang w:val="en-GB"/>
        </w:rPr>
        <w:t>FIspace update-site is a publicly available binary package, which delivers in a compact way the FIspace Plug-Ins. This binary package (includes FIspace plug-ins) can be installed in any eclipse IDE instance.</w:t>
      </w:r>
    </w:p>
    <w:p w14:paraId="26A14FF2" w14:textId="77777777" w:rsidR="00D80567" w:rsidRPr="00D80567" w:rsidRDefault="00D80567" w:rsidP="00D80567">
      <w:pPr>
        <w:numPr>
          <w:ilvl w:val="0"/>
          <w:numId w:val="16"/>
        </w:numPr>
        <w:spacing w:after="200" w:line="276" w:lineRule="auto"/>
        <w:contextualSpacing/>
        <w:jc w:val="both"/>
        <w:rPr>
          <w:rFonts w:ascii="Calibri" w:eastAsia="Calibri" w:hAnsi="Calibri" w:cs="Times New Roman"/>
          <w:sz w:val="20"/>
          <w:szCs w:val="22"/>
          <w:lang w:val="en-GB"/>
        </w:rPr>
      </w:pPr>
      <w:r w:rsidRPr="00D80567">
        <w:rPr>
          <w:rFonts w:ascii="Calibri" w:eastAsia="Calibri" w:hAnsi="Calibri" w:cs="Times New Roman"/>
          <w:sz w:val="20"/>
          <w:szCs w:val="22"/>
          <w:lang w:val="en-GB"/>
        </w:rPr>
        <w:t xml:space="preserve">FIspace Studio is a binary distribution based on eclipse platform. It is a fully-customised eclipse IDE (eclipse product) in terms of graphics and parameterisation (splash screen, intro page, about dialog, versioning and preferences). </w:t>
      </w:r>
    </w:p>
    <w:p w14:paraId="1584C571" w14:textId="77777777" w:rsidR="00D80567" w:rsidRPr="00D80567" w:rsidRDefault="00D80567" w:rsidP="00D80567">
      <w:pPr>
        <w:spacing w:after="200" w:line="276" w:lineRule="auto"/>
        <w:ind w:left="720"/>
        <w:contextualSpacing/>
        <w:jc w:val="both"/>
        <w:rPr>
          <w:rFonts w:ascii="Calibri" w:eastAsia="Calibri" w:hAnsi="Calibri" w:cs="Times New Roman"/>
          <w:sz w:val="20"/>
          <w:szCs w:val="22"/>
          <w:lang w:val="en-GB"/>
        </w:rPr>
      </w:pPr>
    </w:p>
    <w:p w14:paraId="21974151"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 xml:space="preserve">Key features / capabilities </w:t>
      </w:r>
    </w:p>
    <w:p w14:paraId="42B17BEB" w14:textId="77777777" w:rsidR="00D80567" w:rsidRPr="00D80567" w:rsidRDefault="00D80567" w:rsidP="00D80567">
      <w:pPr>
        <w:numPr>
          <w:ilvl w:val="0"/>
          <w:numId w:val="17"/>
        </w:numPr>
        <w:suppressAutoHyphens/>
        <w:spacing w:after="200" w:line="100" w:lineRule="atLeast"/>
        <w:rPr>
          <w:rFonts w:ascii="Calibri" w:eastAsia="Calibri" w:hAnsi="Calibri" w:cs="Times New Roman"/>
          <w:sz w:val="20"/>
          <w:szCs w:val="20"/>
          <w:lang w:val="en-GB"/>
        </w:rPr>
      </w:pPr>
      <w:r w:rsidRPr="00D80567">
        <w:rPr>
          <w:rFonts w:ascii="Calibri" w:eastAsia="Calibri" w:hAnsi="Calibri" w:cs="Times New Roman"/>
          <w:sz w:val="20"/>
          <w:szCs w:val="20"/>
          <w:lang w:val="en-GB"/>
        </w:rPr>
        <w:t>Public provision of FIspace SDK binaries.</w:t>
      </w:r>
    </w:p>
    <w:p w14:paraId="2DEBC8C1" w14:textId="77777777" w:rsidR="00D80567" w:rsidRPr="00D80567" w:rsidRDefault="00D80567" w:rsidP="00D80567">
      <w:pPr>
        <w:numPr>
          <w:ilvl w:val="0"/>
          <w:numId w:val="17"/>
        </w:numPr>
        <w:suppressAutoHyphens/>
        <w:spacing w:after="200" w:line="100" w:lineRule="atLeast"/>
        <w:rPr>
          <w:rFonts w:ascii="Calibri" w:eastAsia="Calibri" w:hAnsi="Calibri" w:cs="Times New Roman"/>
          <w:sz w:val="20"/>
          <w:szCs w:val="20"/>
          <w:lang w:val="en-GB"/>
        </w:rPr>
      </w:pPr>
      <w:r w:rsidRPr="00D80567">
        <w:rPr>
          <w:rFonts w:ascii="Calibri" w:eastAsia="Calibri" w:hAnsi="Calibri" w:cs="Times New Roman"/>
          <w:sz w:val="20"/>
          <w:szCs w:val="20"/>
          <w:lang w:val="en-GB"/>
        </w:rPr>
        <w:t>Cross platform availability.</w:t>
      </w:r>
    </w:p>
    <w:p w14:paraId="49815A8C" w14:textId="77777777" w:rsidR="00D80567" w:rsidRPr="00D80567" w:rsidRDefault="00D80567" w:rsidP="00D80567">
      <w:pPr>
        <w:numPr>
          <w:ilvl w:val="0"/>
          <w:numId w:val="17"/>
        </w:numPr>
        <w:suppressAutoHyphens/>
        <w:spacing w:after="200" w:line="100" w:lineRule="atLeast"/>
        <w:rPr>
          <w:rFonts w:ascii="Calibri" w:eastAsia="Calibri" w:hAnsi="Calibri" w:cs="Times New Roman"/>
          <w:sz w:val="20"/>
          <w:szCs w:val="20"/>
          <w:lang w:val="en-GB"/>
        </w:rPr>
      </w:pPr>
      <w:r w:rsidRPr="00D80567">
        <w:rPr>
          <w:rFonts w:ascii="Calibri" w:eastAsia="Calibri" w:hAnsi="Calibri" w:cs="Times New Roman"/>
          <w:sz w:val="20"/>
          <w:szCs w:val="20"/>
          <w:lang w:val="en-GB"/>
        </w:rPr>
        <w:t>Extensibility, by a fully-customisable source.</w:t>
      </w:r>
    </w:p>
    <w:p w14:paraId="027B7CD0" w14:textId="77777777" w:rsidR="00D80567" w:rsidRPr="00D80567" w:rsidRDefault="00D80567" w:rsidP="00D80567">
      <w:pPr>
        <w:numPr>
          <w:ilvl w:val="0"/>
          <w:numId w:val="17"/>
        </w:numPr>
        <w:suppressAutoHyphens/>
        <w:spacing w:after="200" w:line="100" w:lineRule="atLeast"/>
        <w:rPr>
          <w:rFonts w:ascii="Calibri" w:eastAsia="Calibri" w:hAnsi="Calibri" w:cs="Times New Roman"/>
          <w:sz w:val="20"/>
          <w:szCs w:val="22"/>
          <w:lang w:val="en-GB"/>
        </w:rPr>
      </w:pPr>
      <w:r w:rsidRPr="00D80567">
        <w:rPr>
          <w:rFonts w:ascii="Calibri" w:eastAsia="Calibri" w:hAnsi="Calibri" w:cs="Times New Roman"/>
          <w:sz w:val="20"/>
          <w:szCs w:val="20"/>
          <w:lang w:val="en-GB"/>
        </w:rPr>
        <w:t>Simplicity using an automated exporting process.</w:t>
      </w:r>
    </w:p>
    <w:p w14:paraId="566FE3C5"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 xml:space="preserve">Maturity level (TRL - Technology Readiness Level) </w:t>
      </w:r>
    </w:p>
    <w:p w14:paraId="1D81DCDB" w14:textId="77777777" w:rsidR="00D80567" w:rsidRPr="00D80567" w:rsidRDefault="00D80567" w:rsidP="00D80567">
      <w:pPr>
        <w:numPr>
          <w:ilvl w:val="0"/>
          <w:numId w:val="18"/>
        </w:numPr>
        <w:suppressAutoHyphens/>
        <w:spacing w:after="200" w:line="100" w:lineRule="atLeast"/>
        <w:rPr>
          <w:rFonts w:ascii="Calibri" w:eastAsia="Calibri" w:hAnsi="Calibri" w:cs="Times New Roman"/>
          <w:sz w:val="20"/>
          <w:szCs w:val="22"/>
          <w:lang w:val="en-GB"/>
        </w:rPr>
      </w:pPr>
      <w:r w:rsidRPr="00D80567">
        <w:rPr>
          <w:rFonts w:ascii="Calibri" w:eastAsia="Calibri" w:hAnsi="Calibri" w:cs="Times New Roman"/>
          <w:sz w:val="20"/>
          <w:szCs w:val="22"/>
          <w:lang w:val="en-GB"/>
        </w:rPr>
        <w:t xml:space="preserve">TRL 9 – actual system proven in operational environment </w:t>
      </w:r>
    </w:p>
    <w:p w14:paraId="1A027156"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 xml:space="preserve">Availability </w:t>
      </w:r>
    </w:p>
    <w:p w14:paraId="6AC2B76C" w14:textId="77777777" w:rsidR="00D80567" w:rsidRPr="00D80567" w:rsidRDefault="00D80567" w:rsidP="00D80567">
      <w:pPr>
        <w:numPr>
          <w:ilvl w:val="0"/>
          <w:numId w:val="18"/>
        </w:numPr>
        <w:suppressAutoHyphens/>
        <w:spacing w:after="200" w:line="100" w:lineRule="atLeast"/>
        <w:rPr>
          <w:rFonts w:ascii="Calibri" w:eastAsia="Calibri" w:hAnsi="Calibri" w:cs="Times New Roman"/>
          <w:sz w:val="20"/>
          <w:szCs w:val="22"/>
          <w:lang w:val="en-GB"/>
        </w:rPr>
      </w:pPr>
      <w:r w:rsidRPr="00D80567">
        <w:rPr>
          <w:rFonts w:ascii="Calibri" w:eastAsia="Calibri" w:hAnsi="Calibri" w:cs="Times New Roman"/>
          <w:sz w:val="20"/>
          <w:szCs w:val="22"/>
          <w:lang w:val="de-DE"/>
        </w:rPr>
        <w:t>Deliverable (report)</w:t>
      </w:r>
    </w:p>
    <w:p w14:paraId="4B039981" w14:textId="77777777" w:rsidR="00D80567" w:rsidRPr="007451A3" w:rsidRDefault="00D80567" w:rsidP="00D80567">
      <w:pPr>
        <w:numPr>
          <w:ilvl w:val="1"/>
          <w:numId w:val="18"/>
        </w:numPr>
        <w:suppressAutoHyphens/>
        <w:spacing w:after="200" w:line="100" w:lineRule="atLeast"/>
        <w:rPr>
          <w:rFonts w:ascii="Calibri" w:eastAsia="Calibri" w:hAnsi="Calibri" w:cs="Times New Roman"/>
          <w:sz w:val="20"/>
          <w:szCs w:val="22"/>
          <w:lang w:val="en-GB"/>
        </w:rPr>
      </w:pPr>
      <w:r w:rsidRPr="00D80567">
        <w:rPr>
          <w:rFonts w:ascii="Calibri" w:eastAsia="Calibri" w:hAnsi="Calibri" w:cs="Times New Roman"/>
          <w:sz w:val="20"/>
          <w:szCs w:val="22"/>
          <w:lang w:val="en-GB"/>
        </w:rPr>
        <w:t>FIspace Deliverable D200.5: “FIspace integrated Release V2”</w:t>
      </w:r>
    </w:p>
    <w:p w14:paraId="6424B996" w14:textId="77777777" w:rsidR="00D80567" w:rsidRPr="00D80567" w:rsidRDefault="00D80567" w:rsidP="00D80567">
      <w:pPr>
        <w:numPr>
          <w:ilvl w:val="0"/>
          <w:numId w:val="18"/>
        </w:numPr>
        <w:suppressAutoHyphens/>
        <w:spacing w:after="200" w:line="100" w:lineRule="atLeast"/>
        <w:rPr>
          <w:rFonts w:ascii="Calibri" w:eastAsia="Calibri" w:hAnsi="Calibri" w:cs="Times New Roman"/>
          <w:sz w:val="20"/>
          <w:szCs w:val="22"/>
          <w:lang w:val="de-DE"/>
        </w:rPr>
      </w:pPr>
      <w:r w:rsidRPr="00D80567">
        <w:rPr>
          <w:rFonts w:ascii="Calibri" w:eastAsia="Calibri" w:hAnsi="Calibri" w:cs="Times New Roman"/>
          <w:sz w:val="20"/>
          <w:szCs w:val="22"/>
          <w:lang w:val="de-DE"/>
        </w:rPr>
        <w:t>Open source project</w:t>
      </w:r>
    </w:p>
    <w:p w14:paraId="6FF09385" w14:textId="77777777" w:rsidR="00D80567" w:rsidRPr="00D80567" w:rsidRDefault="00D80567" w:rsidP="00D80567">
      <w:pPr>
        <w:numPr>
          <w:ilvl w:val="1"/>
          <w:numId w:val="18"/>
        </w:numPr>
        <w:suppressAutoHyphens/>
        <w:spacing w:after="200" w:line="100" w:lineRule="atLeast"/>
        <w:rPr>
          <w:rFonts w:ascii="Calibri" w:eastAsia="Calibri" w:hAnsi="Calibri" w:cs="Times New Roman"/>
          <w:sz w:val="20"/>
          <w:szCs w:val="22"/>
          <w:lang w:val="de-DE"/>
        </w:rPr>
      </w:pPr>
      <w:r w:rsidRPr="00D80567">
        <w:rPr>
          <w:rFonts w:ascii="Calibri" w:eastAsia="Calibri" w:hAnsi="Calibri" w:cs="Times New Roman"/>
          <w:sz w:val="20"/>
          <w:szCs w:val="22"/>
          <w:lang w:val="de-DE"/>
        </w:rPr>
        <w:t>https://bitbucket.org/fispace/plugin/src/3479e3301e5288484aa353880730ef434632121f/fispace-studio/?at=default</w:t>
      </w:r>
    </w:p>
    <w:p w14:paraId="7B5841F6" w14:textId="77777777" w:rsidR="00D80567" w:rsidRPr="00D80567" w:rsidRDefault="00D80567" w:rsidP="00D80567">
      <w:pPr>
        <w:numPr>
          <w:ilvl w:val="0"/>
          <w:numId w:val="18"/>
        </w:numPr>
        <w:suppressAutoHyphens/>
        <w:spacing w:after="200" w:line="100" w:lineRule="atLeast"/>
        <w:rPr>
          <w:rFonts w:ascii="Calibri" w:eastAsia="Calibri" w:hAnsi="Calibri" w:cs="Times New Roman"/>
          <w:sz w:val="20"/>
          <w:szCs w:val="22"/>
          <w:lang w:val="de-DE"/>
        </w:rPr>
      </w:pPr>
      <w:r w:rsidRPr="00D80567">
        <w:rPr>
          <w:rFonts w:ascii="Calibri" w:eastAsia="Calibri" w:hAnsi="Calibri" w:cs="Times New Roman"/>
          <w:sz w:val="20"/>
          <w:szCs w:val="22"/>
          <w:lang w:val="de-DE"/>
        </w:rPr>
        <w:t>Video</w:t>
      </w:r>
    </w:p>
    <w:p w14:paraId="03E762E5" w14:textId="77777777" w:rsidR="00D80567" w:rsidRPr="007451A3" w:rsidRDefault="00D80567" w:rsidP="00D80567">
      <w:pPr>
        <w:numPr>
          <w:ilvl w:val="1"/>
          <w:numId w:val="18"/>
        </w:numPr>
        <w:suppressAutoHyphens/>
        <w:spacing w:after="200" w:line="100" w:lineRule="atLeast"/>
        <w:rPr>
          <w:rFonts w:ascii="Calibri" w:eastAsia="Calibri" w:hAnsi="Calibri" w:cs="Times New Roman"/>
          <w:sz w:val="20"/>
          <w:szCs w:val="22"/>
          <w:lang w:val="de-DE"/>
        </w:rPr>
      </w:pPr>
      <w:r w:rsidRPr="00D80567">
        <w:rPr>
          <w:rFonts w:ascii="Calibri" w:eastAsia="Calibri" w:hAnsi="Calibri" w:cs="Times New Roman"/>
          <w:sz w:val="20"/>
          <w:szCs w:val="22"/>
          <w:lang w:val="de-DE"/>
        </w:rPr>
        <w:t>https://www.youtube.com/watch?v=E3vfJXR2Ays</w:t>
      </w:r>
    </w:p>
    <w:p w14:paraId="5EC9ADA7"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Licensing</w:t>
      </w:r>
    </w:p>
    <w:p w14:paraId="7A17BDED" w14:textId="77777777" w:rsidR="00D80567" w:rsidRPr="00D80567" w:rsidRDefault="00D80567" w:rsidP="00D80567">
      <w:pPr>
        <w:numPr>
          <w:ilvl w:val="0"/>
          <w:numId w:val="12"/>
        </w:numPr>
        <w:spacing w:after="200" w:line="276" w:lineRule="auto"/>
        <w:contextualSpacing/>
        <w:jc w:val="both"/>
        <w:rPr>
          <w:rFonts w:ascii="Calibri" w:eastAsia="Calibri" w:hAnsi="Calibri" w:cs="Times New Roman"/>
          <w:sz w:val="20"/>
          <w:szCs w:val="22"/>
          <w:lang w:val="en-GB"/>
        </w:rPr>
      </w:pPr>
      <w:r w:rsidRPr="00D80567">
        <w:rPr>
          <w:rFonts w:ascii="Calibri" w:eastAsia="Calibri" w:hAnsi="Calibri" w:cs="Times New Roman"/>
          <w:sz w:val="20"/>
          <w:szCs w:val="22"/>
          <w:lang w:val="en-GB"/>
        </w:rPr>
        <w:t xml:space="preserve">FIspace license </w:t>
      </w:r>
    </w:p>
    <w:p w14:paraId="7BDE1A44" w14:textId="77777777" w:rsidR="00D80567" w:rsidRPr="00D80567" w:rsidRDefault="00D80567" w:rsidP="00D80567">
      <w:pPr>
        <w:keepNext/>
        <w:keepLines/>
        <w:spacing w:before="200" w:line="276" w:lineRule="auto"/>
        <w:jc w:val="both"/>
        <w:outlineLvl w:val="0"/>
        <w:rPr>
          <w:rFonts w:ascii="Cambria" w:eastAsia="MS Gothic" w:hAnsi="Cambria" w:cs="Times New Roman"/>
          <w:b/>
          <w:bCs/>
          <w:color w:val="365F91"/>
          <w:sz w:val="28"/>
          <w:szCs w:val="28"/>
          <w:lang w:val="en-GB"/>
        </w:rPr>
      </w:pPr>
      <w:r w:rsidRPr="00D80567">
        <w:rPr>
          <w:rFonts w:ascii="Cambria" w:eastAsia="MS Gothic" w:hAnsi="Cambria" w:cs="Times New Roman"/>
          <w:b/>
          <w:bCs/>
          <w:color w:val="365F91"/>
          <w:sz w:val="28"/>
          <w:szCs w:val="28"/>
          <w:lang w:val="en-GB"/>
        </w:rPr>
        <w:t>FIspace partner(s) that own innovation &amp; contact points</w:t>
      </w:r>
    </w:p>
    <w:p w14:paraId="12A29592" w14:textId="77777777" w:rsidR="00D80567" w:rsidRPr="00D80567" w:rsidRDefault="00D80567" w:rsidP="00D80567">
      <w:pPr>
        <w:numPr>
          <w:ilvl w:val="0"/>
          <w:numId w:val="14"/>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lang w:val="en-GB"/>
        </w:rPr>
        <w:t xml:space="preserve">NKUA, Dimitris Soukaras - </w:t>
      </w:r>
      <w:hyperlink r:id="rId8" w:history="1">
        <w:r w:rsidRPr="00D80567">
          <w:rPr>
            <w:rFonts w:ascii="Calibri" w:eastAsia="Calibri" w:hAnsi="Calibri" w:cs="Times New Roman"/>
            <w:color w:val="0000FF"/>
            <w:sz w:val="20"/>
            <w:szCs w:val="20"/>
            <w:u w:val="single"/>
            <w:lang w:val="en-GB"/>
          </w:rPr>
          <w:t>dsoukaras@di.uoa.gr</w:t>
        </w:r>
      </w:hyperlink>
      <w:r w:rsidRPr="00D80567">
        <w:rPr>
          <w:rFonts w:ascii="Calibri" w:eastAsia="Calibri" w:hAnsi="Calibri" w:cs="Times New Roman"/>
          <w:sz w:val="20"/>
          <w:szCs w:val="20"/>
          <w:lang w:val="en-GB"/>
        </w:rPr>
        <w:t xml:space="preserve">, Sokratis Barmpounakis - </w:t>
      </w:r>
      <w:hyperlink r:id="rId9" w:history="1">
        <w:r w:rsidRPr="00D80567">
          <w:rPr>
            <w:rFonts w:ascii="Calibri" w:eastAsia="Calibri" w:hAnsi="Calibri" w:cs="Times New Roman"/>
            <w:color w:val="0000FF"/>
            <w:sz w:val="20"/>
            <w:szCs w:val="20"/>
            <w:u w:val="single"/>
            <w:lang w:val="en-GB"/>
          </w:rPr>
          <w:t>sokbar@di.uoa.gr</w:t>
        </w:r>
      </w:hyperlink>
    </w:p>
    <w:p w14:paraId="0250C70D" w14:textId="77777777" w:rsidR="00D80567" w:rsidRPr="00D80567" w:rsidRDefault="00D80567" w:rsidP="00D80567">
      <w:pPr>
        <w:numPr>
          <w:ilvl w:val="0"/>
          <w:numId w:val="14"/>
        </w:numPr>
        <w:spacing w:after="200" w:line="276" w:lineRule="auto"/>
        <w:contextualSpacing/>
        <w:jc w:val="both"/>
        <w:rPr>
          <w:rFonts w:ascii="Calibri" w:eastAsia="Calibri" w:hAnsi="Calibri" w:cs="Times New Roman"/>
          <w:sz w:val="20"/>
          <w:szCs w:val="20"/>
          <w:lang w:val="en-GB"/>
        </w:rPr>
      </w:pPr>
      <w:r w:rsidRPr="00D80567">
        <w:rPr>
          <w:rFonts w:ascii="Calibri" w:eastAsia="Calibri" w:hAnsi="Calibri" w:cs="Times New Roman"/>
          <w:sz w:val="20"/>
          <w:szCs w:val="20"/>
          <w:lang w:val="en-GB"/>
        </w:rPr>
        <w:t>ATOS (as Task leader)</w:t>
      </w:r>
    </w:p>
    <w:p w14:paraId="6FF0FC5C" w14:textId="77777777" w:rsidR="00D80567" w:rsidRPr="00D80567" w:rsidRDefault="00D80567" w:rsidP="00D80567">
      <w:pPr>
        <w:spacing w:after="200" w:line="276" w:lineRule="auto"/>
        <w:ind w:left="720"/>
        <w:contextualSpacing/>
        <w:jc w:val="both"/>
        <w:rPr>
          <w:rFonts w:ascii="Calibri" w:eastAsia="Calibri" w:hAnsi="Calibri" w:cs="Times New Roman"/>
          <w:sz w:val="20"/>
          <w:szCs w:val="20"/>
          <w:lang w:val="en-GB"/>
        </w:rPr>
      </w:pPr>
    </w:p>
    <w:p w14:paraId="0B0E4FEF" w14:textId="77777777" w:rsidR="00D80567" w:rsidRPr="00D80567" w:rsidRDefault="00D80567" w:rsidP="00D80567">
      <w:pPr>
        <w:spacing w:after="200" w:line="276" w:lineRule="auto"/>
        <w:jc w:val="both"/>
        <w:rPr>
          <w:rFonts w:ascii="Calibri" w:eastAsia="Calibri" w:hAnsi="Calibri" w:cs="Times New Roman"/>
          <w:sz w:val="20"/>
          <w:szCs w:val="22"/>
          <w:lang w:val="de-DE"/>
        </w:rPr>
      </w:pPr>
    </w:p>
    <w:p w14:paraId="507D5A05" w14:textId="77777777" w:rsidR="00C431DA" w:rsidRPr="00C431DA" w:rsidRDefault="00C431DA" w:rsidP="00D80567">
      <w:pPr>
        <w:textAlignment w:val="baseline"/>
        <w:rPr>
          <w:rFonts w:ascii="Calibri" w:hAnsi="Calibri" w:cs="Times New Roman"/>
          <w:color w:val="000000"/>
          <w:sz w:val="20"/>
          <w:szCs w:val="20"/>
        </w:rPr>
      </w:pPr>
    </w:p>
    <w:p w14:paraId="2D4798DF" w14:textId="77777777" w:rsidR="00C431DA" w:rsidRPr="0073102E" w:rsidRDefault="00C431DA" w:rsidP="00C431DA">
      <w:pPr>
        <w:ind w:left="720"/>
        <w:textAlignment w:val="baseline"/>
        <w:rPr>
          <w:rFonts w:ascii="Calibri" w:hAnsi="Calibri" w:cs="Times New Roman"/>
          <w:color w:val="000000"/>
          <w:sz w:val="20"/>
          <w:szCs w:val="20"/>
        </w:rPr>
      </w:pPr>
    </w:p>
    <w:p w14:paraId="59778CC0" w14:textId="77777777" w:rsidR="0073102E" w:rsidRPr="0073102E" w:rsidRDefault="0073102E" w:rsidP="0073102E">
      <w:pPr>
        <w:rPr>
          <w:rFonts w:ascii="Times New Roman" w:eastAsia="Times New Roman" w:hAnsi="Times New Roman" w:cs="Times New Roman"/>
        </w:rPr>
      </w:pPr>
    </w:p>
    <w:p w14:paraId="5A5F99DC" w14:textId="77777777" w:rsidR="0020743E" w:rsidRDefault="0020743E"/>
    <w:sectPr w:rsidR="0020743E" w:rsidSect="0050350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4"/>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BB090D"/>
    <w:multiLevelType w:val="multilevel"/>
    <w:tmpl w:val="E894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D068AB"/>
    <w:multiLevelType w:val="hybridMultilevel"/>
    <w:tmpl w:val="4C76D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C21AF8"/>
    <w:multiLevelType w:val="multilevel"/>
    <w:tmpl w:val="C50CE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3E557B"/>
    <w:multiLevelType w:val="multilevel"/>
    <w:tmpl w:val="5184C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A91473"/>
    <w:multiLevelType w:val="multilevel"/>
    <w:tmpl w:val="44E8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905111"/>
    <w:multiLevelType w:val="multilevel"/>
    <w:tmpl w:val="7FA0B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986772"/>
    <w:multiLevelType w:val="multilevel"/>
    <w:tmpl w:val="A0B4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E94AE3"/>
    <w:multiLevelType w:val="multilevel"/>
    <w:tmpl w:val="4CD0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925E68"/>
    <w:multiLevelType w:val="hybridMultilevel"/>
    <w:tmpl w:val="285A473A"/>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13" w15:restartNumberingAfterBreak="0">
    <w:nsid w:val="68486A67"/>
    <w:multiLevelType w:val="multilevel"/>
    <w:tmpl w:val="76F2C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3D80394"/>
    <w:multiLevelType w:val="hybridMultilevel"/>
    <w:tmpl w:val="D39A3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B0275B"/>
    <w:multiLevelType w:val="multilevel"/>
    <w:tmpl w:val="0B1C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6"/>
  </w:num>
  <w:num w:numId="4">
    <w:abstractNumId w:val="6"/>
    <w:lvlOverride w:ilvl="1">
      <w:lvl w:ilvl="1">
        <w:numFmt w:val="bullet"/>
        <w:lvlText w:val=""/>
        <w:lvlJc w:val="left"/>
        <w:pPr>
          <w:tabs>
            <w:tab w:val="num" w:pos="1440"/>
          </w:tabs>
          <w:ind w:left="1440" w:hanging="360"/>
        </w:pPr>
        <w:rPr>
          <w:rFonts w:ascii="Symbol" w:hAnsi="Symbol" w:hint="default"/>
          <w:sz w:val="20"/>
        </w:rPr>
      </w:lvl>
    </w:lvlOverride>
  </w:num>
  <w:num w:numId="5">
    <w:abstractNumId w:val="9"/>
  </w:num>
  <w:num w:numId="6">
    <w:abstractNumId w:val="3"/>
  </w:num>
  <w:num w:numId="7">
    <w:abstractNumId w:val="4"/>
  </w:num>
  <w:num w:numId="8">
    <w:abstractNumId w:val="8"/>
  </w:num>
  <w:num w:numId="9">
    <w:abstractNumId w:val="16"/>
  </w:num>
  <w:num w:numId="10">
    <w:abstractNumId w:val="13"/>
    <w:lvlOverride w:ilvl="1">
      <w:lvl w:ilvl="1">
        <w:numFmt w:val="bullet"/>
        <w:lvlText w:val=""/>
        <w:lvlJc w:val="left"/>
        <w:pPr>
          <w:tabs>
            <w:tab w:val="num" w:pos="1440"/>
          </w:tabs>
          <w:ind w:left="1440" w:hanging="360"/>
        </w:pPr>
        <w:rPr>
          <w:rFonts w:ascii="Symbol" w:hAnsi="Symbol" w:hint="default"/>
          <w:sz w:val="20"/>
        </w:rPr>
      </w:lvl>
    </w:lvlOverride>
  </w:num>
  <w:num w:numId="11">
    <w:abstractNumId w:val="11"/>
  </w:num>
  <w:num w:numId="12">
    <w:abstractNumId w:val="10"/>
  </w:num>
  <w:num w:numId="13">
    <w:abstractNumId w:val="14"/>
  </w:num>
  <w:num w:numId="14">
    <w:abstractNumId w:val="2"/>
  </w:num>
  <w:num w:numId="15">
    <w:abstractNumId w:val="12"/>
  </w:num>
  <w:num w:numId="16">
    <w:abstractNumId w:val="15"/>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2E"/>
    <w:rsid w:val="000E4D55"/>
    <w:rsid w:val="00126535"/>
    <w:rsid w:val="0020743E"/>
    <w:rsid w:val="0050350E"/>
    <w:rsid w:val="006D3E71"/>
    <w:rsid w:val="0073102E"/>
    <w:rsid w:val="007451A3"/>
    <w:rsid w:val="007B369E"/>
    <w:rsid w:val="00906A9A"/>
    <w:rsid w:val="00C431DA"/>
    <w:rsid w:val="00D80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D4D5B"/>
  <w14:defaultImageDpi w14:val="300"/>
  <w15:docId w15:val="{E57E27A1-D7E5-473D-8CDB-6B4A67894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73102E"/>
    <w:pPr>
      <w:spacing w:before="100" w:beforeAutospacing="1" w:after="100" w:afterAutospacing="1"/>
      <w:outlineLvl w:val="0"/>
    </w:pPr>
    <w:rPr>
      <w:rFonts w:ascii="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102E"/>
    <w:rPr>
      <w:rFonts w:ascii="Times New Roman" w:hAnsi="Times New Roman" w:cs="Times New Roman"/>
      <w:b/>
      <w:bCs/>
      <w:kern w:val="36"/>
      <w:sz w:val="48"/>
      <w:szCs w:val="48"/>
    </w:rPr>
  </w:style>
  <w:style w:type="paragraph" w:styleId="StandardWeb">
    <w:name w:val="Normal (Web)"/>
    <w:basedOn w:val="Standard"/>
    <w:uiPriority w:val="99"/>
    <w:semiHidden/>
    <w:unhideWhenUsed/>
    <w:rsid w:val="0073102E"/>
    <w:pPr>
      <w:spacing w:before="100" w:beforeAutospacing="1" w:after="100" w:afterAutospacing="1"/>
    </w:pPr>
    <w:rPr>
      <w:rFonts w:ascii="Times New Roman" w:hAnsi="Times New Roman" w:cs="Times New Roman"/>
    </w:rPr>
  </w:style>
  <w:style w:type="paragraph" w:styleId="Listenabsatz">
    <w:name w:val="List Paragraph"/>
    <w:basedOn w:val="Standard"/>
    <w:uiPriority w:val="34"/>
    <w:qFormat/>
    <w:rsid w:val="00906A9A"/>
    <w:pPr>
      <w:ind w:left="720"/>
      <w:contextualSpacing/>
    </w:pPr>
  </w:style>
  <w:style w:type="character" w:styleId="Hyperlink">
    <w:name w:val="Hyperlink"/>
    <w:basedOn w:val="Absatz-Standardschriftart"/>
    <w:uiPriority w:val="99"/>
    <w:unhideWhenUsed/>
    <w:rsid w:val="00C431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79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oukaras@di.uoa.gr" TargetMode="External"/><Relationship Id="rId3" Type="http://schemas.openxmlformats.org/officeDocument/2006/relationships/settings" Target="settings.xml"/><Relationship Id="rId7" Type="http://schemas.openxmlformats.org/officeDocument/2006/relationships/hyperlink" Target="mailto:sokbar@di.uo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kis.stamatelatos@innovators.gr" TargetMode="External"/><Relationship Id="rId11" Type="http://schemas.openxmlformats.org/officeDocument/2006/relationships/theme" Target="theme/theme1.xml"/><Relationship Id="rId5" Type="http://schemas.openxmlformats.org/officeDocument/2006/relationships/hyperlink" Target="mailto:sokbar@di.uoa.g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okbar@di.uo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722</Words>
  <Characters>4555</Characters>
  <Application>Microsoft Office Word</Application>
  <DocSecurity>0</DocSecurity>
  <Lines>37</Lines>
  <Paragraphs>10</Paragraphs>
  <ScaleCrop>false</ScaleCrop>
  <Company>sokCompany</Company>
  <LinksUpToDate>false</LinksUpToDate>
  <CharactersWithSpaces>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sokbar@icloud.com</dc:creator>
  <cp:keywords/>
  <dc:description/>
  <cp:lastModifiedBy>Andreas Metzger</cp:lastModifiedBy>
  <cp:revision>7</cp:revision>
  <dcterms:created xsi:type="dcterms:W3CDTF">2015-08-04T14:53:00Z</dcterms:created>
  <dcterms:modified xsi:type="dcterms:W3CDTF">2015-11-09T16:45:00Z</dcterms:modified>
</cp:coreProperties>
</file>