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EF" w:rsidRPr="00E0075F" w:rsidRDefault="00205C01" w:rsidP="007F47EF">
      <w:pPr>
        <w:pStyle w:val="Titel"/>
        <w:rPr>
          <w:sz w:val="48"/>
          <w:lang w:val="en-GB"/>
        </w:rPr>
      </w:pPr>
      <w:r>
        <w:rPr>
          <w:sz w:val="48"/>
          <w:lang w:val="en-GB"/>
        </w:rPr>
        <w:t xml:space="preserve">A9 - </w:t>
      </w:r>
      <w:bookmarkStart w:id="0" w:name="_GoBack"/>
      <w:bookmarkEnd w:id="0"/>
      <w:r w:rsidR="006C4CAD">
        <w:rPr>
          <w:sz w:val="48"/>
          <w:lang w:val="en-GB"/>
        </w:rPr>
        <w:t>Traffic Light App</w:t>
      </w:r>
      <w:r w:rsidR="00C84845">
        <w:rPr>
          <w:sz w:val="48"/>
          <w:lang w:val="en-GB"/>
        </w:rPr>
        <w:t xml:space="preserve"> </w:t>
      </w:r>
    </w:p>
    <w:p w:rsidR="007F47EF" w:rsidRDefault="007F47EF" w:rsidP="007F47EF">
      <w:pPr>
        <w:pStyle w:val="berschrift1"/>
        <w:rPr>
          <w:lang w:val="en-GB"/>
        </w:rPr>
      </w:pPr>
      <w:r w:rsidRPr="00E97364">
        <w:rPr>
          <w:lang w:val="en-GB"/>
        </w:rPr>
        <w:t xml:space="preserve">Summary of the innovation </w:t>
      </w:r>
    </w:p>
    <w:p w:rsidR="00DD64C6" w:rsidRPr="00DD64C6" w:rsidRDefault="00DD64C6" w:rsidP="00DD64C6">
      <w:pPr>
        <w:rPr>
          <w:i/>
          <w:lang w:val="en-GB"/>
        </w:rPr>
      </w:pPr>
      <w:r w:rsidRPr="00DD64C6">
        <w:rPr>
          <w:i/>
          <w:lang w:val="en-GB"/>
        </w:rPr>
        <w:t>The Traffic Light App allows supermarket customers to access important information about certain product attributes they might find useful. The app shows in a clear way</w:t>
      </w:r>
      <w:r>
        <w:rPr>
          <w:i/>
          <w:lang w:val="en-GB"/>
        </w:rPr>
        <w:t xml:space="preserve"> whether the attribute associat</w:t>
      </w:r>
      <w:r w:rsidRPr="00DD64C6">
        <w:rPr>
          <w:i/>
          <w:lang w:val="en-GB"/>
        </w:rPr>
        <w:t>ed to the product is in a dangerous level, a normal level or a good level based on rules previously de-fined. An administrator can create and later update these rules if necessary.</w:t>
      </w:r>
    </w:p>
    <w:p w:rsidR="00DD64C6" w:rsidRDefault="00DD64C6" w:rsidP="00DD64C6">
      <w:pPr>
        <w:rPr>
          <w:i/>
          <w:lang w:val="en-GB"/>
        </w:rPr>
      </w:pPr>
      <w:r w:rsidRPr="00DD64C6">
        <w:rPr>
          <w:i/>
          <w:lang w:val="en-GB"/>
        </w:rPr>
        <w:t>The customer asks for information using the product id and sends the request to the server that searches for the product information and applies the rules. The information is then shown on the screen where each attribute is coloured in green, yellow or red based on whether it is considered good, normal or dangerous, respectively.</w:t>
      </w:r>
    </w:p>
    <w:p w:rsidR="00DD64C6" w:rsidRDefault="00DD64C6" w:rsidP="00DD64C6">
      <w:pPr>
        <w:rPr>
          <w:i/>
          <w:lang w:val="en-GB"/>
        </w:rPr>
      </w:pPr>
      <w:r>
        <w:rPr>
          <w:i/>
          <w:lang w:val="en-GB"/>
        </w:rPr>
        <w:t>The innovation of this approach relies on the provision of rules in product information making the application configurable and adaptable to other conditions or food parameters.</w:t>
      </w:r>
    </w:p>
    <w:p w:rsidR="007F47EF" w:rsidRDefault="007F47EF" w:rsidP="007F47EF">
      <w:pPr>
        <w:pStyle w:val="berschrift1"/>
        <w:rPr>
          <w:lang w:val="en-GB"/>
        </w:rPr>
      </w:pPr>
      <w:r>
        <w:rPr>
          <w:lang w:val="en-GB"/>
        </w:rPr>
        <w:t xml:space="preserve">Key features / capabilities </w:t>
      </w:r>
    </w:p>
    <w:p w:rsidR="007F47EF" w:rsidRPr="00095960" w:rsidRDefault="00DD64C6" w:rsidP="00DD64C6">
      <w:pPr>
        <w:pStyle w:val="Listenabsatz"/>
        <w:numPr>
          <w:ilvl w:val="0"/>
          <w:numId w:val="4"/>
        </w:numPr>
        <w:rPr>
          <w:szCs w:val="20"/>
          <w:lang w:val="en-GB"/>
        </w:rPr>
      </w:pPr>
      <w:r>
        <w:rPr>
          <w:szCs w:val="20"/>
          <w:lang w:val="en-GB"/>
        </w:rPr>
        <w:t xml:space="preserve">Product scanner: </w:t>
      </w:r>
      <w:r w:rsidRPr="00DD64C6">
        <w:rPr>
          <w:szCs w:val="20"/>
          <w:lang w:val="en-GB"/>
        </w:rPr>
        <w:t>responsible of scanning an image that contains a code, using the mobile camera</w:t>
      </w:r>
      <w:r>
        <w:rPr>
          <w:szCs w:val="20"/>
          <w:lang w:val="en-GB"/>
        </w:rPr>
        <w:t>. This capability</w:t>
      </w:r>
      <w:r w:rsidRPr="00DD64C6">
        <w:rPr>
          <w:szCs w:val="20"/>
          <w:lang w:val="en-GB"/>
        </w:rPr>
        <w:t xml:space="preserve"> parses the image and extracts the code that is sent to the Product Info Parser</w:t>
      </w:r>
    </w:p>
    <w:p w:rsidR="007F47EF" w:rsidRDefault="00DD64C6" w:rsidP="00DD64C6">
      <w:pPr>
        <w:pStyle w:val="Listenabsatz"/>
        <w:numPr>
          <w:ilvl w:val="0"/>
          <w:numId w:val="4"/>
        </w:numPr>
        <w:rPr>
          <w:szCs w:val="20"/>
          <w:lang w:val="en-GB"/>
        </w:rPr>
      </w:pPr>
      <w:r>
        <w:rPr>
          <w:szCs w:val="20"/>
          <w:lang w:val="en-GB"/>
        </w:rPr>
        <w:t xml:space="preserve">Product info parser: </w:t>
      </w:r>
      <w:r w:rsidRPr="00DD64C6">
        <w:rPr>
          <w:szCs w:val="20"/>
          <w:lang w:val="en-GB"/>
        </w:rPr>
        <w:t>retrieves product information from Product Info TIC (PITIC)</w:t>
      </w:r>
      <w:r w:rsidR="009F51D6">
        <w:rPr>
          <w:szCs w:val="20"/>
          <w:lang w:val="en-GB"/>
        </w:rPr>
        <w:t xml:space="preserve">. </w:t>
      </w:r>
      <w:r w:rsidRPr="00DD64C6">
        <w:rPr>
          <w:szCs w:val="20"/>
          <w:lang w:val="en-GB"/>
        </w:rPr>
        <w:t>Nutritional values are presented in Spanish as this information is directly provided by the supermarket</w:t>
      </w:r>
      <w:r w:rsidR="009F51D6">
        <w:rPr>
          <w:szCs w:val="20"/>
          <w:lang w:val="en-GB"/>
        </w:rPr>
        <w:t>.</w:t>
      </w:r>
    </w:p>
    <w:p w:rsidR="009F51D6" w:rsidRPr="00095960" w:rsidRDefault="009F51D6" w:rsidP="009F51D6">
      <w:pPr>
        <w:pStyle w:val="Listenabsatz"/>
        <w:numPr>
          <w:ilvl w:val="0"/>
          <w:numId w:val="4"/>
        </w:numPr>
        <w:rPr>
          <w:szCs w:val="20"/>
          <w:lang w:val="en-GB"/>
        </w:rPr>
      </w:pPr>
      <w:r>
        <w:rPr>
          <w:szCs w:val="20"/>
          <w:lang w:val="en-GB"/>
        </w:rPr>
        <w:t xml:space="preserve">Product info display: </w:t>
      </w:r>
      <w:r w:rsidRPr="009F51D6">
        <w:rPr>
          <w:szCs w:val="20"/>
          <w:lang w:val="en-GB"/>
        </w:rPr>
        <w:t>renders the visual information of the product for which product information has been requested.</w:t>
      </w:r>
    </w:p>
    <w:p w:rsidR="007F47EF" w:rsidRDefault="007F47EF" w:rsidP="007F47EF">
      <w:pPr>
        <w:pStyle w:val="berschrift1"/>
        <w:rPr>
          <w:lang w:val="en-GB"/>
        </w:rPr>
      </w:pPr>
      <w:r>
        <w:rPr>
          <w:lang w:val="en-GB"/>
        </w:rPr>
        <w:t xml:space="preserve">Maturity level (TRL - Technology Readiness Level) </w:t>
      </w:r>
    </w:p>
    <w:p w:rsidR="007F47EF" w:rsidRPr="001A7A4B" w:rsidRDefault="007F47EF" w:rsidP="007F47EF">
      <w:pPr>
        <w:pStyle w:val="Listenabsatz"/>
        <w:numPr>
          <w:ilvl w:val="0"/>
          <w:numId w:val="2"/>
        </w:numPr>
        <w:rPr>
          <w:lang w:val="en-GB"/>
        </w:rPr>
      </w:pPr>
      <w:r w:rsidRPr="001A7A4B">
        <w:rPr>
          <w:lang w:val="en-GB"/>
        </w:rPr>
        <w:t xml:space="preserve">TRL 6 – technology demonstrated in relevant environment (industrially relevant environment in the case of key enabling technologies)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w:t>
      </w:r>
      <w:r w:rsidR="009F51D6">
        <w:t>s</w:t>
      </w:r>
      <w:r w:rsidRPr="001A7A4B">
        <w:t xml:space="preserve"> (report)</w:t>
      </w:r>
    </w:p>
    <w:p w:rsidR="007F47EF" w:rsidRDefault="009F51D6" w:rsidP="009F51D6">
      <w:pPr>
        <w:pStyle w:val="Listenabsatz"/>
        <w:numPr>
          <w:ilvl w:val="1"/>
          <w:numId w:val="2"/>
        </w:numPr>
        <w:rPr>
          <w:lang w:val="en-GB"/>
        </w:rPr>
      </w:pPr>
      <w:r w:rsidRPr="007223E0">
        <w:rPr>
          <w:lang w:val="en-GB"/>
        </w:rPr>
        <w:t xml:space="preserve">FIspace Deliverable </w:t>
      </w:r>
      <w:r>
        <w:rPr>
          <w:lang w:val="en-GB"/>
        </w:rPr>
        <w:t>D400.12 “</w:t>
      </w:r>
      <w:r w:rsidRPr="009F51D6">
        <w:rPr>
          <w:lang w:val="en-GB"/>
        </w:rPr>
        <w:t>Domain-Specific Test Applications 2nd Release</w:t>
      </w:r>
      <w:r>
        <w:rPr>
          <w:lang w:val="en-GB"/>
        </w:rPr>
        <w:t xml:space="preserve">” </w:t>
      </w:r>
      <w:r w:rsidRPr="009F51D6">
        <w:rPr>
          <w:lang w:val="en-GB"/>
        </w:rPr>
        <w:t>(to be published)</w:t>
      </w:r>
    </w:p>
    <w:p w:rsidR="009F51D6" w:rsidRDefault="009F51D6" w:rsidP="009F51D6">
      <w:pPr>
        <w:pStyle w:val="Listenabsatz"/>
        <w:numPr>
          <w:ilvl w:val="1"/>
          <w:numId w:val="2"/>
        </w:numPr>
        <w:rPr>
          <w:lang w:val="en-GB"/>
        </w:rPr>
      </w:pPr>
      <w:r w:rsidRPr="007223E0">
        <w:rPr>
          <w:lang w:val="en-GB"/>
        </w:rPr>
        <w:t xml:space="preserve">FIspace Deliverable </w:t>
      </w:r>
      <w:r>
        <w:rPr>
          <w:lang w:val="en-GB"/>
        </w:rPr>
        <w:t>D400.13 “</w:t>
      </w:r>
      <w:r w:rsidRPr="009F51D6">
        <w:rPr>
          <w:lang w:val="en-GB"/>
        </w:rPr>
        <w:t>Domain-specific test applications 3rd release</w:t>
      </w:r>
      <w:r>
        <w:rPr>
          <w:lang w:val="en-GB"/>
        </w:rPr>
        <w:t xml:space="preserve">” </w:t>
      </w:r>
      <w:r w:rsidRPr="009F51D6">
        <w:rPr>
          <w:lang w:val="en-GB"/>
        </w:rPr>
        <w:t>(to be published)</w:t>
      </w:r>
    </w:p>
    <w:p w:rsidR="007F47EF" w:rsidRDefault="007F47EF" w:rsidP="007F47EF">
      <w:pPr>
        <w:pStyle w:val="berschrift1"/>
        <w:rPr>
          <w:lang w:val="en-GB"/>
        </w:rPr>
      </w:pPr>
      <w:r w:rsidRPr="001A7A4B">
        <w:rPr>
          <w:lang w:val="en-GB"/>
        </w:rPr>
        <w:t>Licensing</w:t>
      </w:r>
    </w:p>
    <w:p w:rsidR="009F51D6" w:rsidRDefault="009F51D6" w:rsidP="009F51D6">
      <w:pPr>
        <w:pStyle w:val="Listenabsatz"/>
        <w:numPr>
          <w:ilvl w:val="0"/>
          <w:numId w:val="2"/>
        </w:numPr>
        <w:rPr>
          <w:lang w:val="en-GB"/>
        </w:rPr>
      </w:pPr>
      <w:r>
        <w:rPr>
          <w:lang w:val="en-GB"/>
        </w:rPr>
        <w:t>Public domain (research papers)</w:t>
      </w:r>
    </w:p>
    <w:p w:rsidR="009F51D6" w:rsidRPr="00B60C1C" w:rsidRDefault="009F51D6" w:rsidP="009F51D6">
      <w:pPr>
        <w:pStyle w:val="Listenabsatz"/>
        <w:numPr>
          <w:ilvl w:val="0"/>
          <w:numId w:val="2"/>
        </w:numPr>
        <w:rPr>
          <w:lang w:val="en-GB"/>
        </w:rPr>
      </w:pPr>
      <w:r>
        <w:rPr>
          <w:lang w:val="en-GB"/>
        </w:rPr>
        <w:t>Closed source (prototype code)</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5C3A5C" w:rsidRPr="009F51D6" w:rsidRDefault="005C3A5C" w:rsidP="007F47EF">
      <w:pPr>
        <w:rPr>
          <w:i/>
          <w:lang w:val="en-GB"/>
        </w:rPr>
      </w:pPr>
      <w:r w:rsidRPr="009F51D6">
        <w:rPr>
          <w:i/>
          <w:lang w:val="en-GB"/>
        </w:rPr>
        <w:t xml:space="preserve">This innovation is possible thanks to the collaboration </w:t>
      </w:r>
      <w:r w:rsidR="00AD55BC">
        <w:rPr>
          <w:i/>
          <w:lang w:val="en-GB"/>
        </w:rPr>
        <w:t xml:space="preserve">between UPM, </w:t>
      </w:r>
      <w:r w:rsidRPr="009F51D6">
        <w:rPr>
          <w:i/>
          <w:lang w:val="en-GB"/>
        </w:rPr>
        <w:t xml:space="preserve">ATOS and PlusFresc. </w:t>
      </w:r>
      <w:r w:rsidR="00AD55BC">
        <w:rPr>
          <w:i/>
          <w:lang w:val="en-GB"/>
        </w:rPr>
        <w:t xml:space="preserve">UPM developed the application core and interface, </w:t>
      </w:r>
      <w:r w:rsidRPr="009F51D6">
        <w:rPr>
          <w:i/>
          <w:lang w:val="en-GB"/>
        </w:rPr>
        <w:t>ATOS developed the connection to FIspace platform and the back-end service that provided personalization functionality and PlusFresc provided product information and testing/validation activities with end-users in the supermarket.</w:t>
      </w:r>
    </w:p>
    <w:p w:rsidR="005C3A5C" w:rsidRPr="005C3A5C" w:rsidRDefault="005C3A5C" w:rsidP="00CC7F68">
      <w:pPr>
        <w:pStyle w:val="Listenabsatz"/>
        <w:numPr>
          <w:ilvl w:val="0"/>
          <w:numId w:val="5"/>
        </w:numPr>
        <w:rPr>
          <w:szCs w:val="20"/>
          <w:lang w:val="es-ES"/>
        </w:rPr>
      </w:pPr>
      <w:r w:rsidRPr="005C3A5C">
        <w:rPr>
          <w:szCs w:val="20"/>
          <w:lang w:val="en-GB"/>
        </w:rPr>
        <w:t xml:space="preserve">UPM – Contact: Ramón Alcarria: </w:t>
      </w:r>
      <w:hyperlink r:id="rId8" w:history="1">
        <w:r w:rsidRPr="00514580">
          <w:rPr>
            <w:rStyle w:val="Hyperlink"/>
            <w:szCs w:val="20"/>
            <w:lang w:val="en-GB"/>
          </w:rPr>
          <w:t>ramon.alcarria@upm.es</w:t>
        </w:r>
      </w:hyperlink>
    </w:p>
    <w:p w:rsidR="00F25937" w:rsidRPr="005C3A5C" w:rsidRDefault="005C3A5C" w:rsidP="00CC7F68">
      <w:pPr>
        <w:pStyle w:val="Listenabsatz"/>
        <w:numPr>
          <w:ilvl w:val="0"/>
          <w:numId w:val="5"/>
        </w:numPr>
        <w:rPr>
          <w:szCs w:val="20"/>
          <w:lang w:val="es-ES"/>
        </w:rPr>
      </w:pPr>
      <w:r w:rsidRPr="005C3A5C">
        <w:rPr>
          <w:szCs w:val="20"/>
          <w:lang w:val="es-ES"/>
        </w:rPr>
        <w:t xml:space="preserve">ATOS – Contact: Javier Romero: </w:t>
      </w:r>
      <w:hyperlink r:id="rId9" w:history="1">
        <w:r w:rsidRPr="004461D4">
          <w:rPr>
            <w:rStyle w:val="Hyperlink"/>
            <w:rFonts w:ascii="Arial" w:hAnsi="Arial" w:cs="Arial"/>
            <w:sz w:val="19"/>
            <w:szCs w:val="19"/>
            <w:shd w:val="clear" w:color="auto" w:fill="FFFFFF"/>
            <w:lang w:val="en-GB"/>
          </w:rPr>
          <w:t>javier.romero@atos.net</w:t>
        </w:r>
      </w:hyperlink>
    </w:p>
    <w:p w:rsidR="007F47EF" w:rsidRPr="009F51D6" w:rsidRDefault="005C3A5C" w:rsidP="00124EE3">
      <w:pPr>
        <w:pStyle w:val="Listenabsatz"/>
        <w:numPr>
          <w:ilvl w:val="0"/>
          <w:numId w:val="5"/>
        </w:numPr>
        <w:rPr>
          <w:i/>
          <w:lang w:val="es-ES"/>
        </w:rPr>
      </w:pPr>
      <w:r w:rsidRPr="009F51D6">
        <w:rPr>
          <w:szCs w:val="20"/>
          <w:lang w:val="es-ES"/>
        </w:rPr>
        <w:t xml:space="preserve">PlusFresc – Contact: Marta Pascual: </w:t>
      </w:r>
      <w:hyperlink r:id="rId10" w:history="1">
        <w:r w:rsidRPr="009F51D6">
          <w:rPr>
            <w:rStyle w:val="Hyperlink"/>
            <w:szCs w:val="20"/>
            <w:lang w:val="es-ES"/>
          </w:rPr>
          <w:t>mpascual@plusfresc.es</w:t>
        </w:r>
      </w:hyperlink>
    </w:p>
    <w:p w:rsidR="004461D4" w:rsidRPr="004461D4" w:rsidRDefault="004461D4" w:rsidP="007F47EF">
      <w:pPr>
        <w:rPr>
          <w:lang w:val="en-GB"/>
        </w:rPr>
      </w:pPr>
    </w:p>
    <w:sectPr w:rsidR="004461D4" w:rsidRPr="004461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38" w:rsidRDefault="00270938" w:rsidP="001A7A4B">
      <w:pPr>
        <w:spacing w:after="0" w:line="240" w:lineRule="auto"/>
      </w:pPr>
      <w:r>
        <w:separator/>
      </w:r>
    </w:p>
  </w:endnote>
  <w:endnote w:type="continuationSeparator" w:id="0">
    <w:p w:rsidR="00270938" w:rsidRDefault="00270938"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38" w:rsidRDefault="00270938" w:rsidP="001A7A4B">
      <w:pPr>
        <w:spacing w:after="0" w:line="240" w:lineRule="auto"/>
      </w:pPr>
      <w:r>
        <w:separator/>
      </w:r>
    </w:p>
  </w:footnote>
  <w:footnote w:type="continuationSeparator" w:id="0">
    <w:p w:rsidR="00270938" w:rsidRDefault="00270938"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92A40"/>
    <w:multiLevelType w:val="hybridMultilevel"/>
    <w:tmpl w:val="5DA4D830"/>
    <w:lvl w:ilvl="0" w:tplc="DD6C07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F7"/>
    <w:rsid w:val="00052410"/>
    <w:rsid w:val="00095960"/>
    <w:rsid w:val="001614D6"/>
    <w:rsid w:val="00166E41"/>
    <w:rsid w:val="001A7A4B"/>
    <w:rsid w:val="001F0BFC"/>
    <w:rsid w:val="00205C01"/>
    <w:rsid w:val="00270938"/>
    <w:rsid w:val="00276EAC"/>
    <w:rsid w:val="002C1670"/>
    <w:rsid w:val="002E3277"/>
    <w:rsid w:val="00320DCD"/>
    <w:rsid w:val="0035274C"/>
    <w:rsid w:val="004145DE"/>
    <w:rsid w:val="00443397"/>
    <w:rsid w:val="004461D4"/>
    <w:rsid w:val="004B79CE"/>
    <w:rsid w:val="004E41EE"/>
    <w:rsid w:val="00510525"/>
    <w:rsid w:val="005C248D"/>
    <w:rsid w:val="005C3A5C"/>
    <w:rsid w:val="00655A09"/>
    <w:rsid w:val="006A57F7"/>
    <w:rsid w:val="006C4CAD"/>
    <w:rsid w:val="00732359"/>
    <w:rsid w:val="00753642"/>
    <w:rsid w:val="00772EB1"/>
    <w:rsid w:val="00772FF9"/>
    <w:rsid w:val="00790343"/>
    <w:rsid w:val="007E1D4A"/>
    <w:rsid w:val="007F47EF"/>
    <w:rsid w:val="0081021A"/>
    <w:rsid w:val="0087790D"/>
    <w:rsid w:val="008B1046"/>
    <w:rsid w:val="00903B0D"/>
    <w:rsid w:val="00927954"/>
    <w:rsid w:val="009A184A"/>
    <w:rsid w:val="009B0389"/>
    <w:rsid w:val="009C22DA"/>
    <w:rsid w:val="009F51D6"/>
    <w:rsid w:val="00AD55BC"/>
    <w:rsid w:val="00B80BB1"/>
    <w:rsid w:val="00BA1EA0"/>
    <w:rsid w:val="00BB1B80"/>
    <w:rsid w:val="00C10F9E"/>
    <w:rsid w:val="00C84845"/>
    <w:rsid w:val="00CF41DA"/>
    <w:rsid w:val="00DA4B18"/>
    <w:rsid w:val="00DD64C6"/>
    <w:rsid w:val="00DE1DFE"/>
    <w:rsid w:val="00E0075F"/>
    <w:rsid w:val="00E23405"/>
    <w:rsid w:val="00E97364"/>
    <w:rsid w:val="00EE7273"/>
    <w:rsid w:val="00EF0FA8"/>
    <w:rsid w:val="00F05DDD"/>
    <w:rsid w:val="00F21871"/>
    <w:rsid w:val="00F25937"/>
    <w:rsid w:val="00F77E53"/>
    <w:rsid w:val="00FC619E"/>
    <w:rsid w:val="00FC7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279B2-9B95-47ED-8E08-2135CC73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lcarria@up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pascual@plusfresc.es" TargetMode="External"/><Relationship Id="rId4" Type="http://schemas.openxmlformats.org/officeDocument/2006/relationships/settings" Target="settings.xml"/><Relationship Id="rId9" Type="http://schemas.openxmlformats.org/officeDocument/2006/relationships/hyperlink" Target="mailto:javier.romero@atos.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DA2F-FA6A-405C-964E-BB13AE4B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4</cp:revision>
  <dcterms:created xsi:type="dcterms:W3CDTF">2015-09-11T15:53:00Z</dcterms:created>
  <dcterms:modified xsi:type="dcterms:W3CDTF">2015-11-09T16:40:00Z</dcterms:modified>
</cp:coreProperties>
</file>