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E0075F" w:rsidRDefault="000D117F" w:rsidP="007F47EF">
      <w:pPr>
        <w:pStyle w:val="Titel"/>
        <w:rPr>
          <w:sz w:val="48"/>
          <w:lang w:val="en-GB"/>
        </w:rPr>
      </w:pPr>
      <w:r>
        <w:rPr>
          <w:lang w:val="en-GB"/>
        </w:rPr>
        <w:t xml:space="preserve">A3 - </w:t>
      </w:r>
      <w:bookmarkStart w:id="0" w:name="_GoBack"/>
      <w:bookmarkEnd w:id="0"/>
      <w:r w:rsidR="006106C4" w:rsidRPr="00D42916">
        <w:rPr>
          <w:lang w:val="en-GB"/>
        </w:rPr>
        <w:t xml:space="preserve">Import and export of consumer goods </w:t>
      </w:r>
      <w:r w:rsidR="00D42916">
        <w:rPr>
          <w:lang w:val="en-GB"/>
        </w:rPr>
        <w:t>Apps</w:t>
      </w:r>
      <w:r w:rsidR="00EF0A9E">
        <w:rPr>
          <w:sz w:val="48"/>
          <w:lang w:val="en-GB"/>
        </w:rPr>
        <w:t xml:space="preserve"> </w:t>
      </w:r>
    </w:p>
    <w:p w:rsidR="007F47EF" w:rsidRDefault="007F47EF" w:rsidP="007F47EF">
      <w:pPr>
        <w:pStyle w:val="berschrift1"/>
        <w:rPr>
          <w:lang w:val="en-GB"/>
        </w:rPr>
      </w:pPr>
      <w:r w:rsidRPr="00E97364">
        <w:rPr>
          <w:lang w:val="en-GB"/>
        </w:rPr>
        <w:t xml:space="preserve">Summary of the innovation </w:t>
      </w:r>
    </w:p>
    <w:p w:rsidR="006106C4" w:rsidRPr="00793EE2" w:rsidRDefault="006106C4" w:rsidP="006106C4">
      <w:pPr>
        <w:pStyle w:val="Summary"/>
        <w:spacing w:before="0"/>
        <w:rPr>
          <w:rFonts w:asciiTheme="minorHAnsi" w:eastAsiaTheme="minorHAnsi" w:hAnsiTheme="minorHAnsi" w:cstheme="minorBidi"/>
          <w:szCs w:val="22"/>
          <w:lang w:eastAsia="en-US"/>
        </w:rPr>
      </w:pPr>
      <w:r w:rsidRPr="00793EE2">
        <w:rPr>
          <w:rFonts w:asciiTheme="minorHAnsi" w:eastAsiaTheme="minorHAnsi" w:hAnsiTheme="minorHAnsi" w:cstheme="minorBidi"/>
          <w:szCs w:val="22"/>
          <w:lang w:eastAsia="en-US"/>
        </w:rPr>
        <w:t xml:space="preserve">This </w:t>
      </w:r>
      <w:r w:rsidR="007103A6">
        <w:rPr>
          <w:rFonts w:asciiTheme="minorHAnsi" w:eastAsiaTheme="minorHAnsi" w:hAnsiTheme="minorHAnsi" w:cstheme="minorBidi"/>
          <w:szCs w:val="22"/>
          <w:lang w:eastAsia="en-US"/>
        </w:rPr>
        <w:t xml:space="preserve">innovation </w:t>
      </w:r>
      <w:r w:rsidRPr="00793EE2">
        <w:rPr>
          <w:rFonts w:asciiTheme="minorHAnsi" w:eastAsiaTheme="minorHAnsi" w:hAnsiTheme="minorHAnsi" w:cstheme="minorBidi"/>
          <w:szCs w:val="22"/>
          <w:lang w:eastAsia="en-US"/>
        </w:rPr>
        <w:t>is concerned with planning and execution of logistics activity in consumer goods sector ensuring effective planning of related activities resulting in improved coordination, loss minimization, efficient use of resources and high customer satisfaction level. Effective planning and timely monitoring of the transportation process is very crucial since unexpected delays might lead to many problems and losses in several stages starting from the production activity till the delivery of finished goods to the customers.</w:t>
      </w:r>
    </w:p>
    <w:p w:rsidR="006106C4" w:rsidRPr="006106C4" w:rsidRDefault="006106C4" w:rsidP="006106C4">
      <w:pPr>
        <w:pStyle w:val="Summary"/>
        <w:spacing w:before="0"/>
        <w:rPr>
          <w:rFonts w:asciiTheme="minorHAnsi" w:eastAsiaTheme="minorHAnsi" w:hAnsiTheme="minorHAnsi" w:cstheme="minorBidi"/>
          <w:i/>
          <w:szCs w:val="22"/>
          <w:lang w:eastAsia="en-US"/>
        </w:rPr>
      </w:pPr>
    </w:p>
    <w:p w:rsidR="007F47EF" w:rsidRDefault="007F47EF" w:rsidP="007F47EF">
      <w:pPr>
        <w:pStyle w:val="berschrift1"/>
        <w:rPr>
          <w:lang w:val="en-GB"/>
        </w:rPr>
      </w:pPr>
      <w:r>
        <w:rPr>
          <w:lang w:val="en-GB"/>
        </w:rPr>
        <w:t xml:space="preserve">Key features / capabilities </w:t>
      </w:r>
    </w:p>
    <w:p w:rsidR="006106C4" w:rsidRPr="00793EE2" w:rsidRDefault="006106C4" w:rsidP="007F47EF">
      <w:pPr>
        <w:rPr>
          <w:lang w:val="en-GB"/>
        </w:rPr>
      </w:pPr>
      <w:r w:rsidRPr="00793EE2">
        <w:rPr>
          <w:lang w:val="en-GB"/>
        </w:rPr>
        <w:t xml:space="preserve">The trial is composed by a web app </w:t>
      </w:r>
      <w:r w:rsidR="001D2070" w:rsidRPr="00793EE2">
        <w:rPr>
          <w:lang w:val="en-GB"/>
        </w:rPr>
        <w:t>and</w:t>
      </w:r>
      <w:r w:rsidRPr="00793EE2">
        <w:rPr>
          <w:lang w:val="en-GB"/>
        </w:rPr>
        <w:t xml:space="preserve"> two mobile applications</w:t>
      </w:r>
      <w:r w:rsidR="00FD4A8A">
        <w:rPr>
          <w:lang w:val="en-GB"/>
        </w:rPr>
        <w:t xml:space="preserve"> that have the</w:t>
      </w:r>
      <w:r w:rsidR="00793EE2">
        <w:rPr>
          <w:lang w:val="en-GB"/>
        </w:rPr>
        <w:t xml:space="preserve"> following key features:</w:t>
      </w:r>
    </w:p>
    <w:p w:rsidR="001D2070" w:rsidRPr="00793EE2" w:rsidRDefault="006106C4" w:rsidP="00162A8F">
      <w:pPr>
        <w:pStyle w:val="Listenabsatz"/>
        <w:numPr>
          <w:ilvl w:val="0"/>
          <w:numId w:val="10"/>
        </w:numPr>
        <w:jc w:val="both"/>
        <w:rPr>
          <w:lang w:val="en-GB"/>
        </w:rPr>
      </w:pPr>
      <w:r w:rsidRPr="00793EE2">
        <w:rPr>
          <w:b/>
          <w:lang w:val="en-GB"/>
        </w:rPr>
        <w:t>Transport Demand Application (TD</w:t>
      </w:r>
      <w:r w:rsidRPr="00793EE2">
        <w:rPr>
          <w:lang w:val="en-GB"/>
        </w:rPr>
        <w:t>). The main functionality is to improve collaboration between different stakeholders during the transport demand description process and to make it available to users till the end of the execution of the shipment.</w:t>
      </w:r>
      <w:r w:rsidR="00162A8F" w:rsidRPr="00793EE2">
        <w:rPr>
          <w:lang w:val="en-GB"/>
        </w:rPr>
        <w:t xml:space="preserve"> The main b</w:t>
      </w:r>
      <w:r w:rsidR="001D2070" w:rsidRPr="00793EE2">
        <w:rPr>
          <w:lang w:val="en-GB"/>
        </w:rPr>
        <w:t>enefit</w:t>
      </w:r>
      <w:r w:rsidR="00162A8F" w:rsidRPr="00793EE2">
        <w:rPr>
          <w:lang w:val="en-GB"/>
        </w:rPr>
        <w:t>s are</w:t>
      </w:r>
      <w:r w:rsidR="001D2070" w:rsidRPr="00793EE2">
        <w:rPr>
          <w:lang w:val="en-GB"/>
        </w:rPr>
        <w:t>:</w:t>
      </w:r>
    </w:p>
    <w:p w:rsidR="006106C4" w:rsidRPr="00793EE2" w:rsidRDefault="006106C4" w:rsidP="00162A8F">
      <w:pPr>
        <w:pStyle w:val="Listenabsatz"/>
        <w:numPr>
          <w:ilvl w:val="1"/>
          <w:numId w:val="10"/>
        </w:numPr>
        <w:jc w:val="both"/>
        <w:rPr>
          <w:lang w:val="en-GB"/>
        </w:rPr>
      </w:pPr>
      <w:r w:rsidRPr="00793EE2">
        <w:rPr>
          <w:lang w:val="en-GB"/>
        </w:rPr>
        <w:t>Seamless collaboration on transport demand creation process</w:t>
      </w:r>
    </w:p>
    <w:p w:rsidR="006106C4" w:rsidRPr="00793EE2" w:rsidRDefault="006106C4" w:rsidP="00162A8F">
      <w:pPr>
        <w:pStyle w:val="Listenabsatz"/>
        <w:numPr>
          <w:ilvl w:val="1"/>
          <w:numId w:val="10"/>
        </w:numPr>
        <w:jc w:val="both"/>
        <w:rPr>
          <w:lang w:val="en-GB"/>
        </w:rPr>
      </w:pPr>
      <w:r w:rsidRPr="00793EE2">
        <w:rPr>
          <w:lang w:val="en-GB"/>
        </w:rPr>
        <w:t>Monitoring the status of transport demand thanks the collaboration between the Transport Demand App and the Shipment Status App</w:t>
      </w:r>
    </w:p>
    <w:p w:rsidR="006106C4" w:rsidRPr="00793EE2" w:rsidRDefault="006106C4" w:rsidP="00162A8F">
      <w:pPr>
        <w:pStyle w:val="Listenabsatz"/>
        <w:numPr>
          <w:ilvl w:val="1"/>
          <w:numId w:val="10"/>
        </w:numPr>
        <w:jc w:val="both"/>
        <w:rPr>
          <w:lang w:val="en-GB"/>
        </w:rPr>
      </w:pPr>
      <w:r w:rsidRPr="00793EE2">
        <w:rPr>
          <w:lang w:val="en-GB"/>
        </w:rPr>
        <w:t>Notification management during transport order creation</w:t>
      </w:r>
    </w:p>
    <w:p w:rsidR="001D2070" w:rsidRPr="00793EE2" w:rsidRDefault="006106C4" w:rsidP="00CA6D7B">
      <w:pPr>
        <w:pStyle w:val="Listenabsatz"/>
        <w:numPr>
          <w:ilvl w:val="0"/>
          <w:numId w:val="10"/>
        </w:numPr>
        <w:jc w:val="both"/>
        <w:rPr>
          <w:lang w:val="en-GB"/>
        </w:rPr>
      </w:pPr>
      <w:r w:rsidRPr="00793EE2">
        <w:rPr>
          <w:b/>
          <w:lang w:val="en-GB"/>
        </w:rPr>
        <w:t xml:space="preserve">Shipment Status Mobile Application (SS). </w:t>
      </w:r>
      <w:r w:rsidRPr="00793EE2">
        <w:rPr>
          <w:lang w:val="en-GB"/>
        </w:rPr>
        <w:t>The application improve</w:t>
      </w:r>
      <w:r w:rsidR="00162A8F" w:rsidRPr="00793EE2">
        <w:rPr>
          <w:lang w:val="en-GB"/>
        </w:rPr>
        <w:t>s</w:t>
      </w:r>
      <w:r w:rsidRPr="00793EE2">
        <w:rPr>
          <w:lang w:val="en-GB"/>
        </w:rPr>
        <w:t xml:space="preserve"> the information exchange between shippers and consigners during t</w:t>
      </w:r>
      <w:r w:rsidR="00793EE2">
        <w:rPr>
          <w:lang w:val="en-GB"/>
        </w:rPr>
        <w:t>he transport execution process</w:t>
      </w:r>
      <w:r w:rsidR="001D2070" w:rsidRPr="00793EE2">
        <w:rPr>
          <w:lang w:val="en-GB"/>
        </w:rPr>
        <w:t>.</w:t>
      </w:r>
      <w:r w:rsidR="00162A8F" w:rsidRPr="00793EE2">
        <w:rPr>
          <w:lang w:val="en-GB"/>
        </w:rPr>
        <w:t xml:space="preserve"> The key strengths are:</w:t>
      </w:r>
    </w:p>
    <w:p w:rsidR="001D2070" w:rsidRPr="00793EE2" w:rsidRDefault="001D2070" w:rsidP="00162A8F">
      <w:pPr>
        <w:pStyle w:val="Listenabsatz"/>
        <w:numPr>
          <w:ilvl w:val="1"/>
          <w:numId w:val="10"/>
        </w:numPr>
        <w:jc w:val="both"/>
        <w:rPr>
          <w:lang w:val="en-GB"/>
        </w:rPr>
      </w:pPr>
      <w:r w:rsidRPr="00793EE2">
        <w:rPr>
          <w:lang w:val="en-GB"/>
        </w:rPr>
        <w:t>Improved overview and visibility of stock in transit</w:t>
      </w:r>
    </w:p>
    <w:p w:rsidR="001D2070" w:rsidRPr="00793EE2" w:rsidRDefault="001D2070" w:rsidP="00162A8F">
      <w:pPr>
        <w:pStyle w:val="Listenabsatz"/>
        <w:numPr>
          <w:ilvl w:val="1"/>
          <w:numId w:val="10"/>
        </w:numPr>
        <w:jc w:val="both"/>
        <w:rPr>
          <w:lang w:val="en-GB"/>
        </w:rPr>
      </w:pPr>
      <w:r w:rsidRPr="00793EE2">
        <w:rPr>
          <w:lang w:val="en-GB"/>
        </w:rPr>
        <w:t>Get notified on deviations and their impact (basis for decision making)</w:t>
      </w:r>
    </w:p>
    <w:p w:rsidR="001D2070" w:rsidRPr="00793EE2" w:rsidRDefault="001D2070" w:rsidP="00162A8F">
      <w:pPr>
        <w:pStyle w:val="Listenabsatz"/>
        <w:numPr>
          <w:ilvl w:val="1"/>
          <w:numId w:val="10"/>
        </w:numPr>
        <w:jc w:val="both"/>
        <w:rPr>
          <w:lang w:val="en-GB"/>
        </w:rPr>
      </w:pPr>
      <w:r w:rsidRPr="00793EE2">
        <w:rPr>
          <w:lang w:val="en-GB"/>
        </w:rPr>
        <w:t>More effective and cost optimized deviation management</w:t>
      </w:r>
    </w:p>
    <w:p w:rsidR="001D2070" w:rsidRPr="00793EE2" w:rsidRDefault="001D2070" w:rsidP="00162A8F">
      <w:pPr>
        <w:pStyle w:val="Listenabsatz"/>
        <w:numPr>
          <w:ilvl w:val="1"/>
          <w:numId w:val="10"/>
        </w:numPr>
        <w:jc w:val="both"/>
        <w:rPr>
          <w:lang w:val="en-GB"/>
        </w:rPr>
      </w:pPr>
      <w:r w:rsidRPr="00793EE2">
        <w:rPr>
          <w:lang w:val="en-GB"/>
        </w:rPr>
        <w:t>Improved end-to-end collaborative supply chain planning due to information from one source</w:t>
      </w:r>
    </w:p>
    <w:p w:rsidR="001D2070" w:rsidRPr="00793EE2" w:rsidRDefault="001D2070" w:rsidP="00162A8F">
      <w:pPr>
        <w:pStyle w:val="Listenabsatz"/>
        <w:numPr>
          <w:ilvl w:val="0"/>
          <w:numId w:val="10"/>
        </w:numPr>
        <w:jc w:val="both"/>
        <w:rPr>
          <w:b/>
          <w:lang w:val="en-GB"/>
        </w:rPr>
      </w:pPr>
      <w:r w:rsidRPr="00793EE2">
        <w:rPr>
          <w:b/>
          <w:lang w:val="en-GB"/>
        </w:rPr>
        <w:t>Manual Event &amp; Deviation Reporting Application</w:t>
      </w:r>
      <w:r w:rsidR="00162A8F" w:rsidRPr="00793EE2">
        <w:rPr>
          <w:b/>
          <w:lang w:val="en-GB"/>
        </w:rPr>
        <w:t xml:space="preserve"> (MEDR) </w:t>
      </w:r>
      <w:r w:rsidRPr="00793EE2">
        <w:rPr>
          <w:lang w:val="en-GB"/>
        </w:rPr>
        <w:t>allow</w:t>
      </w:r>
      <w:r w:rsidR="00162A8F" w:rsidRPr="00793EE2">
        <w:rPr>
          <w:lang w:val="en-GB"/>
        </w:rPr>
        <w:t>s</w:t>
      </w:r>
      <w:r w:rsidRPr="00793EE2">
        <w:rPr>
          <w:lang w:val="en-GB"/>
        </w:rPr>
        <w:t xml:space="preserve"> the actors that are responsible from the execution of the transport process to report the events, status of the shipment and deviations during the execution process.</w:t>
      </w:r>
      <w:r w:rsidR="00162A8F" w:rsidRPr="00793EE2">
        <w:rPr>
          <w:lang w:val="en-GB"/>
        </w:rPr>
        <w:t xml:space="preserve"> The main benefits are:</w:t>
      </w:r>
    </w:p>
    <w:p w:rsidR="001D2070" w:rsidRPr="00793EE2" w:rsidRDefault="001D2070" w:rsidP="00162A8F">
      <w:pPr>
        <w:pStyle w:val="Listenabsatz"/>
        <w:numPr>
          <w:ilvl w:val="1"/>
          <w:numId w:val="10"/>
        </w:numPr>
        <w:jc w:val="both"/>
        <w:rPr>
          <w:lang w:val="en-GB"/>
        </w:rPr>
      </w:pPr>
      <w:r w:rsidRPr="00793EE2">
        <w:rPr>
          <w:lang w:val="en-GB"/>
        </w:rPr>
        <w:t>Report the relevant information about ongoing transport processes in real-time to each involved stakeholder</w:t>
      </w:r>
    </w:p>
    <w:p w:rsidR="001D2070" w:rsidRPr="00793EE2" w:rsidRDefault="001D2070" w:rsidP="00162A8F">
      <w:pPr>
        <w:pStyle w:val="Listenabsatz"/>
        <w:numPr>
          <w:ilvl w:val="1"/>
          <w:numId w:val="10"/>
        </w:numPr>
        <w:jc w:val="both"/>
        <w:rPr>
          <w:lang w:val="en-GB"/>
        </w:rPr>
      </w:pPr>
      <w:r w:rsidRPr="00793EE2">
        <w:rPr>
          <w:lang w:val="en-GB"/>
        </w:rPr>
        <w:t>Easily communicate with partners to coordinate activities</w:t>
      </w:r>
    </w:p>
    <w:p w:rsidR="001D2070" w:rsidRPr="00793EE2" w:rsidRDefault="001D2070" w:rsidP="00162A8F">
      <w:pPr>
        <w:pStyle w:val="Listenabsatz"/>
        <w:numPr>
          <w:ilvl w:val="1"/>
          <w:numId w:val="10"/>
        </w:numPr>
        <w:jc w:val="both"/>
        <w:rPr>
          <w:lang w:val="en-GB"/>
        </w:rPr>
      </w:pPr>
      <w:r w:rsidRPr="00793EE2">
        <w:rPr>
          <w:lang w:val="en-GB"/>
        </w:rPr>
        <w:t>Reduction of manual effort for reporting status &amp; deviations</w:t>
      </w:r>
    </w:p>
    <w:p w:rsidR="007F47EF" w:rsidRDefault="007F47EF" w:rsidP="007F47EF">
      <w:pPr>
        <w:pStyle w:val="berschrift1"/>
        <w:rPr>
          <w:lang w:val="en-GB"/>
        </w:rPr>
      </w:pPr>
      <w:r>
        <w:rPr>
          <w:lang w:val="en-GB"/>
        </w:rPr>
        <w:t xml:space="preserve">Maturity level (TRL - Technology Readiness Level) </w:t>
      </w:r>
    </w:p>
    <w:p w:rsidR="00B25616" w:rsidRPr="00B25616" w:rsidRDefault="00887455" w:rsidP="00B25616">
      <w:pPr>
        <w:pStyle w:val="Listenabsatz"/>
        <w:numPr>
          <w:ilvl w:val="0"/>
          <w:numId w:val="2"/>
        </w:numPr>
        <w:spacing w:after="0" w:line="240" w:lineRule="auto"/>
        <w:contextualSpacing w:val="0"/>
        <w:rPr>
          <w:color w:val="000000" w:themeColor="text1"/>
          <w:lang w:val="en-US"/>
        </w:rPr>
      </w:pPr>
      <w:r w:rsidRPr="00D42916">
        <w:rPr>
          <w:lang w:val="en-GB"/>
        </w:rPr>
        <w:t>TRL 5: Large scale prototype tested in intended environment</w:t>
      </w:r>
      <w:r w:rsidR="00B25616" w:rsidRPr="00B25616">
        <w:rPr>
          <w:color w:val="000000" w:themeColor="text1"/>
          <w:lang w:val="en-US"/>
        </w:rPr>
        <w:t xml:space="preserve">. </w:t>
      </w:r>
    </w:p>
    <w:p w:rsidR="007F47EF" w:rsidRPr="001A7A4B" w:rsidRDefault="007F47EF" w:rsidP="00B25616">
      <w:pPr>
        <w:pStyle w:val="Listenabsatz"/>
        <w:rPr>
          <w:lang w:val="en-GB"/>
        </w:rPr>
      </w:pPr>
    </w:p>
    <w:p w:rsidR="007F47EF" w:rsidRDefault="007F47EF" w:rsidP="007F47EF">
      <w:pPr>
        <w:pStyle w:val="berschrift1"/>
        <w:rPr>
          <w:lang w:val="en-GB"/>
        </w:rPr>
      </w:pPr>
      <w:r>
        <w:rPr>
          <w:lang w:val="en-GB"/>
        </w:rPr>
        <w:t xml:space="preserve">Availability </w:t>
      </w:r>
    </w:p>
    <w:p w:rsidR="007F47EF" w:rsidRDefault="007F47EF" w:rsidP="007F47EF">
      <w:pPr>
        <w:pStyle w:val="Listenabsatz"/>
        <w:numPr>
          <w:ilvl w:val="0"/>
          <w:numId w:val="2"/>
        </w:numPr>
        <w:rPr>
          <w:lang w:val="en-GB"/>
        </w:rPr>
      </w:pPr>
      <w:r w:rsidRPr="001A7A4B">
        <w:rPr>
          <w:lang w:val="en-GB"/>
        </w:rPr>
        <w:t xml:space="preserve">Research paper </w:t>
      </w:r>
    </w:p>
    <w:p w:rsidR="007F47EF" w:rsidRPr="0047701C" w:rsidRDefault="003D56E9" w:rsidP="003D56E9">
      <w:pPr>
        <w:pStyle w:val="Listenabsatz"/>
        <w:numPr>
          <w:ilvl w:val="1"/>
          <w:numId w:val="2"/>
        </w:numPr>
        <w:rPr>
          <w:lang w:val="en-GB"/>
        </w:rPr>
      </w:pPr>
      <w:r>
        <w:rPr>
          <w:lang w:val="en-GB"/>
        </w:rPr>
        <w:t xml:space="preserve">FISpace site </w:t>
      </w:r>
      <w:r w:rsidRPr="0047701C">
        <w:rPr>
          <w:lang w:val="en-GB"/>
        </w:rPr>
        <w:t xml:space="preserve">- </w:t>
      </w:r>
      <w:r w:rsidRPr="0047701C">
        <w:rPr>
          <w:bCs/>
          <w:lang w:val="en-GB"/>
        </w:rPr>
        <w:t>IMPORT AND EXPORT OF CONSUMER GOODS</w:t>
      </w:r>
      <w:r>
        <w:rPr>
          <w:b/>
          <w:bCs/>
          <w:lang w:val="en-GB"/>
        </w:rPr>
        <w:t xml:space="preserve"> </w:t>
      </w:r>
      <w:hyperlink r:id="rId8" w:history="1">
        <w:r w:rsidR="0047701C" w:rsidRPr="00C97225">
          <w:rPr>
            <w:rStyle w:val="Hyperlink"/>
            <w:bCs/>
            <w:lang w:val="en-GB"/>
          </w:rPr>
          <w:t>http://www.fispace.eu</w:t>
        </w:r>
      </w:hyperlink>
      <w:r w:rsidR="0047701C">
        <w:rPr>
          <w:bCs/>
          <w:lang w:val="en-GB"/>
        </w:rPr>
        <w:t xml:space="preserve"> </w:t>
      </w:r>
    </w:p>
    <w:p w:rsidR="007F47EF" w:rsidRDefault="007F47EF" w:rsidP="007F47EF">
      <w:pPr>
        <w:pStyle w:val="Listenabsatz"/>
        <w:numPr>
          <w:ilvl w:val="0"/>
          <w:numId w:val="2"/>
        </w:numPr>
      </w:pPr>
      <w:r w:rsidRPr="001A7A4B">
        <w:t>Deliverable (report)</w:t>
      </w:r>
    </w:p>
    <w:p w:rsidR="003D56E9" w:rsidRPr="0047701C" w:rsidRDefault="003D56E9" w:rsidP="003D56E9">
      <w:pPr>
        <w:pStyle w:val="Listenabsatz"/>
        <w:numPr>
          <w:ilvl w:val="1"/>
          <w:numId w:val="2"/>
        </w:numPr>
        <w:rPr>
          <w:b/>
        </w:rPr>
      </w:pPr>
      <w:r w:rsidRPr="0047701C">
        <w:rPr>
          <w:b/>
        </w:rPr>
        <w:t>D400.1</w:t>
      </w:r>
    </w:p>
    <w:p w:rsidR="007F47EF" w:rsidRPr="0047701C" w:rsidRDefault="003D56E9" w:rsidP="003D56E9">
      <w:pPr>
        <w:pStyle w:val="Listenabsatz"/>
        <w:numPr>
          <w:ilvl w:val="1"/>
          <w:numId w:val="2"/>
        </w:numPr>
        <w:rPr>
          <w:b/>
        </w:rPr>
      </w:pPr>
      <w:r w:rsidRPr="0047701C">
        <w:rPr>
          <w:b/>
        </w:rPr>
        <w:t>D400.8</w:t>
      </w:r>
    </w:p>
    <w:p w:rsidR="003D56E9" w:rsidRPr="0047701C" w:rsidRDefault="003D56E9" w:rsidP="003D56E9">
      <w:pPr>
        <w:pStyle w:val="Listenabsatz"/>
        <w:numPr>
          <w:ilvl w:val="1"/>
          <w:numId w:val="2"/>
        </w:numPr>
        <w:rPr>
          <w:b/>
        </w:rPr>
      </w:pPr>
      <w:r w:rsidRPr="0047701C">
        <w:rPr>
          <w:b/>
          <w:lang w:val="en-GB"/>
        </w:rPr>
        <w:t>D400.12</w:t>
      </w:r>
    </w:p>
    <w:p w:rsidR="003D56E9" w:rsidRPr="00D42916" w:rsidRDefault="003D56E9" w:rsidP="003D56E9">
      <w:pPr>
        <w:pStyle w:val="Listenabsatz"/>
        <w:ind w:left="1440"/>
        <w:rPr>
          <w:lang w:val="en-GB"/>
        </w:rPr>
      </w:pPr>
      <w:r w:rsidRPr="003D56E9">
        <w:rPr>
          <w:lang w:val="en-GB"/>
        </w:rPr>
        <w:t>FIspace-D400.12-Annex-10-D.455.42.1.1-2.1-3.1-FR-TransportShipmentEventDeviation-Apps-FINCONS</w:t>
      </w:r>
      <w:r>
        <w:rPr>
          <w:lang w:val="en-GB"/>
        </w:rPr>
        <w:t>.docx</w:t>
      </w:r>
    </w:p>
    <w:p w:rsidR="003D56E9" w:rsidRPr="0047701C" w:rsidRDefault="003D56E9" w:rsidP="003D56E9">
      <w:pPr>
        <w:pStyle w:val="Listenabsatz"/>
        <w:numPr>
          <w:ilvl w:val="1"/>
          <w:numId w:val="2"/>
        </w:numPr>
        <w:rPr>
          <w:b/>
        </w:rPr>
      </w:pPr>
      <w:r w:rsidRPr="0047701C">
        <w:rPr>
          <w:b/>
        </w:rPr>
        <w:lastRenderedPageBreak/>
        <w:t>D400.13</w:t>
      </w:r>
    </w:p>
    <w:p w:rsidR="007F47EF" w:rsidRDefault="007F47EF" w:rsidP="007F47EF">
      <w:pPr>
        <w:pStyle w:val="berschrift1"/>
        <w:rPr>
          <w:lang w:val="en-GB"/>
        </w:rPr>
      </w:pPr>
      <w:r w:rsidRPr="001A7A4B">
        <w:rPr>
          <w:lang w:val="en-GB"/>
        </w:rPr>
        <w:t>Licensing</w:t>
      </w:r>
    </w:p>
    <w:p w:rsidR="001D2070" w:rsidRDefault="001D2070" w:rsidP="001D2070">
      <w:pPr>
        <w:pStyle w:val="Listenabsatz"/>
        <w:numPr>
          <w:ilvl w:val="0"/>
          <w:numId w:val="9"/>
        </w:numPr>
        <w:rPr>
          <w:lang w:val="en-GB"/>
        </w:rPr>
      </w:pPr>
      <w:r>
        <w:rPr>
          <w:lang w:val="en-GB"/>
        </w:rPr>
        <w:t>Public domain (research papers)</w:t>
      </w:r>
    </w:p>
    <w:p w:rsidR="001D2070" w:rsidRDefault="001D2070" w:rsidP="001D2070">
      <w:pPr>
        <w:pStyle w:val="Listenabsatz"/>
        <w:numPr>
          <w:ilvl w:val="0"/>
          <w:numId w:val="9"/>
        </w:numPr>
        <w:rPr>
          <w:lang w:val="en-GB"/>
        </w:rPr>
      </w:pPr>
      <w:r>
        <w:rPr>
          <w:lang w:val="en-GB"/>
        </w:rPr>
        <w:t>Closed source (prototype code)</w:t>
      </w:r>
    </w:p>
    <w:p w:rsidR="007F47EF" w:rsidRDefault="007F47EF" w:rsidP="007F47EF">
      <w:pPr>
        <w:pStyle w:val="berschrift1"/>
        <w:rPr>
          <w:lang w:val="en-GB"/>
        </w:rPr>
      </w:pPr>
      <w:r w:rsidRPr="001A7A4B">
        <w:rPr>
          <w:lang w:val="en-GB"/>
        </w:rPr>
        <w:t>FIspace partner(s) that own innovation</w:t>
      </w:r>
      <w:r>
        <w:rPr>
          <w:lang w:val="en-GB"/>
        </w:rPr>
        <w:t xml:space="preserve"> &amp; contact points</w:t>
      </w:r>
    </w:p>
    <w:p w:rsidR="00F25937" w:rsidRDefault="00B25616" w:rsidP="00F25937">
      <w:pPr>
        <w:pStyle w:val="Listenabsatz"/>
        <w:numPr>
          <w:ilvl w:val="0"/>
          <w:numId w:val="5"/>
        </w:numPr>
        <w:rPr>
          <w:szCs w:val="20"/>
          <w:lang w:val="it-IT"/>
        </w:rPr>
      </w:pPr>
      <w:r>
        <w:rPr>
          <w:szCs w:val="20"/>
          <w:lang w:val="it-IT"/>
        </w:rPr>
        <w:t>FINCONS Spa</w:t>
      </w:r>
    </w:p>
    <w:p w:rsidR="00A74002" w:rsidRPr="001D2070" w:rsidRDefault="00A74002" w:rsidP="00F25937">
      <w:pPr>
        <w:pStyle w:val="Listenabsatz"/>
        <w:numPr>
          <w:ilvl w:val="0"/>
          <w:numId w:val="5"/>
        </w:numPr>
        <w:rPr>
          <w:szCs w:val="20"/>
          <w:lang w:val="it-IT"/>
        </w:rPr>
      </w:pPr>
      <w:r>
        <w:rPr>
          <w:szCs w:val="20"/>
          <w:lang w:val="it-IT"/>
        </w:rPr>
        <w:t>ARCELIK</w:t>
      </w:r>
    </w:p>
    <w:p w:rsidR="007F47EF" w:rsidRPr="001D2070" w:rsidRDefault="007F47EF" w:rsidP="007F47EF">
      <w:pPr>
        <w:rPr>
          <w:i/>
          <w:lang w:val="it-IT"/>
        </w:rPr>
      </w:pPr>
    </w:p>
    <w:p w:rsidR="002E3277" w:rsidRPr="007F47EF" w:rsidRDefault="002E3277" w:rsidP="007F47EF"/>
    <w:sectPr w:rsidR="002E3277" w:rsidRPr="007F47EF" w:rsidSect="00CB567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CBD" w:rsidRDefault="00A03CBD" w:rsidP="001A7A4B">
      <w:pPr>
        <w:spacing w:after="0" w:line="240" w:lineRule="auto"/>
      </w:pPr>
      <w:r>
        <w:separator/>
      </w:r>
    </w:p>
  </w:endnote>
  <w:endnote w:type="continuationSeparator" w:id="0">
    <w:p w:rsidR="00A03CBD" w:rsidRDefault="00A03CBD"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CBD" w:rsidRDefault="00A03CBD" w:rsidP="001A7A4B">
      <w:pPr>
        <w:spacing w:after="0" w:line="240" w:lineRule="auto"/>
      </w:pPr>
      <w:r>
        <w:separator/>
      </w:r>
    </w:p>
  </w:footnote>
  <w:footnote w:type="continuationSeparator" w:id="0">
    <w:p w:rsidR="00A03CBD" w:rsidRDefault="00A03CBD"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B39BE"/>
    <w:multiLevelType w:val="hybridMultilevel"/>
    <w:tmpl w:val="FE5A720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05420C"/>
    <w:multiLevelType w:val="multilevel"/>
    <w:tmpl w:val="3522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A7AD8"/>
    <w:multiLevelType w:val="multilevel"/>
    <w:tmpl w:val="0270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290BE8"/>
    <w:multiLevelType w:val="multilevel"/>
    <w:tmpl w:val="D632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52475C"/>
    <w:multiLevelType w:val="hybridMultilevel"/>
    <w:tmpl w:val="AAA8775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676DD4"/>
    <w:multiLevelType w:val="hybridMultilevel"/>
    <w:tmpl w:val="DF78BE4A"/>
    <w:lvl w:ilvl="0" w:tplc="2BE687D0">
      <w:numFmt w:val="bullet"/>
      <w:lvlText w:val=""/>
      <w:lvlJc w:val="left"/>
      <w:pPr>
        <w:ind w:left="1440" w:hanging="360"/>
      </w:pPr>
      <w:rPr>
        <w:rFonts w:ascii="Symbol" w:eastAsiaTheme="minorHAnsi" w:hAnsi="Symbol"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7"/>
  </w:num>
  <w:num w:numId="5">
    <w:abstractNumId w:val="0"/>
  </w:num>
  <w:num w:numId="6">
    <w:abstractNumId w:val="3"/>
  </w:num>
  <w:num w:numId="7">
    <w:abstractNumId w:val="2"/>
  </w:num>
  <w:num w:numId="8">
    <w:abstractNumId w:val="4"/>
  </w:num>
  <w:num w:numId="9">
    <w:abstractNumId w:val="6"/>
  </w:num>
  <w:num w:numId="10">
    <w:abstractNumId w:val="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131078" w:nlCheck="1" w:checkStyle="0"/>
  <w:activeWritingStyle w:appName="MSWord" w:lang="en-GB" w:vendorID="64" w:dllVersion="131078" w:nlCheck="1" w:checkStyle="1"/>
  <w:activeWritingStyle w:appName="MSWord" w:lang="de-DE"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57F7"/>
    <w:rsid w:val="00052410"/>
    <w:rsid w:val="00095960"/>
    <w:rsid w:val="000D117F"/>
    <w:rsid w:val="001614D6"/>
    <w:rsid w:val="00162A8F"/>
    <w:rsid w:val="00166E41"/>
    <w:rsid w:val="001A7A4B"/>
    <w:rsid w:val="001D2070"/>
    <w:rsid w:val="001F0BFC"/>
    <w:rsid w:val="002C1670"/>
    <w:rsid w:val="002E3277"/>
    <w:rsid w:val="003167D2"/>
    <w:rsid w:val="00320DCD"/>
    <w:rsid w:val="0035274C"/>
    <w:rsid w:val="003D56E9"/>
    <w:rsid w:val="004145DE"/>
    <w:rsid w:val="0047701C"/>
    <w:rsid w:val="004B79CE"/>
    <w:rsid w:val="004E41EE"/>
    <w:rsid w:val="00510525"/>
    <w:rsid w:val="005C248D"/>
    <w:rsid w:val="006106C4"/>
    <w:rsid w:val="00655A09"/>
    <w:rsid w:val="006A57F7"/>
    <w:rsid w:val="007103A6"/>
    <w:rsid w:val="007123E5"/>
    <w:rsid w:val="00732359"/>
    <w:rsid w:val="00753642"/>
    <w:rsid w:val="00772EB1"/>
    <w:rsid w:val="00772FF9"/>
    <w:rsid w:val="00793EE2"/>
    <w:rsid w:val="007C7D7B"/>
    <w:rsid w:val="007E1D4A"/>
    <w:rsid w:val="007F47EF"/>
    <w:rsid w:val="0081021A"/>
    <w:rsid w:val="0087790D"/>
    <w:rsid w:val="00887455"/>
    <w:rsid w:val="008B1046"/>
    <w:rsid w:val="00903B0D"/>
    <w:rsid w:val="00927954"/>
    <w:rsid w:val="00977BFD"/>
    <w:rsid w:val="009B0389"/>
    <w:rsid w:val="009C22DA"/>
    <w:rsid w:val="00A03CBD"/>
    <w:rsid w:val="00A461EF"/>
    <w:rsid w:val="00A74002"/>
    <w:rsid w:val="00B25616"/>
    <w:rsid w:val="00B4159D"/>
    <w:rsid w:val="00B80BB1"/>
    <w:rsid w:val="00BA1EA0"/>
    <w:rsid w:val="00BB1B80"/>
    <w:rsid w:val="00C03CE8"/>
    <w:rsid w:val="00C10F9E"/>
    <w:rsid w:val="00C84845"/>
    <w:rsid w:val="00CB567D"/>
    <w:rsid w:val="00CF41DA"/>
    <w:rsid w:val="00D42916"/>
    <w:rsid w:val="00DA4B18"/>
    <w:rsid w:val="00DE1DFE"/>
    <w:rsid w:val="00E0075F"/>
    <w:rsid w:val="00E23405"/>
    <w:rsid w:val="00E764D8"/>
    <w:rsid w:val="00E97364"/>
    <w:rsid w:val="00EE7273"/>
    <w:rsid w:val="00EF0A9E"/>
    <w:rsid w:val="00F05DDD"/>
    <w:rsid w:val="00F21871"/>
    <w:rsid w:val="00F25937"/>
    <w:rsid w:val="00F77E53"/>
    <w:rsid w:val="00FC619E"/>
    <w:rsid w:val="00FD4A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13B980-71D0-4015-8795-94EDD47A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paragraph" w:customStyle="1" w:styleId="Summary">
    <w:name w:val="Summary"/>
    <w:basedOn w:val="Standard"/>
    <w:rsid w:val="006106C4"/>
    <w:pPr>
      <w:tabs>
        <w:tab w:val="left" w:pos="4253"/>
        <w:tab w:val="left" w:pos="5387"/>
      </w:tabs>
      <w:adjustRightInd w:val="0"/>
      <w:snapToGrid w:val="0"/>
      <w:spacing w:before="60" w:after="0" w:line="240" w:lineRule="auto"/>
      <w:jc w:val="both"/>
    </w:pPr>
    <w:rPr>
      <w:rFonts w:ascii="Arial" w:eastAsia="Times New Roman" w:hAnsi="Arial" w:cs="Times New Roman"/>
      <w:szCs w:val="20"/>
      <w:lang w:val="en-GB" w:eastAsia="de-DE"/>
    </w:rPr>
  </w:style>
  <w:style w:type="paragraph" w:styleId="HTMLVorformatiert">
    <w:name w:val="HTML Preformatted"/>
    <w:basedOn w:val="Standard"/>
    <w:link w:val="HTMLVorformatiertZchn"/>
    <w:uiPriority w:val="99"/>
    <w:semiHidden/>
    <w:unhideWhenUsed/>
    <w:rsid w:val="00162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val="it-IT" w:eastAsia="it-IT"/>
    </w:rPr>
  </w:style>
  <w:style w:type="character" w:customStyle="1" w:styleId="HTMLVorformatiertZchn">
    <w:name w:val="HTML Vorformatiert Zchn"/>
    <w:basedOn w:val="Absatz-Standardschriftart"/>
    <w:link w:val="HTMLVorformatiert"/>
    <w:uiPriority w:val="99"/>
    <w:semiHidden/>
    <w:rsid w:val="00162A8F"/>
    <w:rPr>
      <w:rFonts w:ascii="Courier New" w:eastAsia="Times New Roman" w:hAnsi="Courier New" w:cs="Courier New"/>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57573">
      <w:bodyDiv w:val="1"/>
      <w:marLeft w:val="0"/>
      <w:marRight w:val="0"/>
      <w:marTop w:val="0"/>
      <w:marBottom w:val="0"/>
      <w:divBdr>
        <w:top w:val="none" w:sz="0" w:space="0" w:color="auto"/>
        <w:left w:val="none" w:sz="0" w:space="0" w:color="auto"/>
        <w:bottom w:val="none" w:sz="0" w:space="0" w:color="auto"/>
        <w:right w:val="none" w:sz="0" w:space="0" w:color="auto"/>
      </w:divBdr>
    </w:div>
    <w:div w:id="629626316">
      <w:bodyDiv w:val="1"/>
      <w:marLeft w:val="0"/>
      <w:marRight w:val="0"/>
      <w:marTop w:val="0"/>
      <w:marBottom w:val="0"/>
      <w:divBdr>
        <w:top w:val="none" w:sz="0" w:space="0" w:color="auto"/>
        <w:left w:val="none" w:sz="0" w:space="0" w:color="auto"/>
        <w:bottom w:val="none" w:sz="0" w:space="0" w:color="auto"/>
        <w:right w:val="none" w:sz="0" w:space="0" w:color="auto"/>
      </w:divBdr>
    </w:div>
    <w:div w:id="784152109">
      <w:bodyDiv w:val="1"/>
      <w:marLeft w:val="0"/>
      <w:marRight w:val="0"/>
      <w:marTop w:val="0"/>
      <w:marBottom w:val="0"/>
      <w:divBdr>
        <w:top w:val="none" w:sz="0" w:space="0" w:color="auto"/>
        <w:left w:val="none" w:sz="0" w:space="0" w:color="auto"/>
        <w:bottom w:val="none" w:sz="0" w:space="0" w:color="auto"/>
        <w:right w:val="none" w:sz="0" w:space="0" w:color="auto"/>
      </w:divBdr>
    </w:div>
    <w:div w:id="1007905495">
      <w:bodyDiv w:val="1"/>
      <w:marLeft w:val="0"/>
      <w:marRight w:val="0"/>
      <w:marTop w:val="0"/>
      <w:marBottom w:val="0"/>
      <w:divBdr>
        <w:top w:val="none" w:sz="0" w:space="0" w:color="auto"/>
        <w:left w:val="none" w:sz="0" w:space="0" w:color="auto"/>
        <w:bottom w:val="none" w:sz="0" w:space="0" w:color="auto"/>
        <w:right w:val="none" w:sz="0" w:space="0" w:color="auto"/>
      </w:divBdr>
    </w:div>
    <w:div w:id="1163668790">
      <w:bodyDiv w:val="1"/>
      <w:marLeft w:val="0"/>
      <w:marRight w:val="0"/>
      <w:marTop w:val="0"/>
      <w:marBottom w:val="0"/>
      <w:divBdr>
        <w:top w:val="none" w:sz="0" w:space="0" w:color="auto"/>
        <w:left w:val="none" w:sz="0" w:space="0" w:color="auto"/>
        <w:bottom w:val="none" w:sz="0" w:space="0" w:color="auto"/>
        <w:right w:val="none" w:sz="0" w:space="0" w:color="auto"/>
      </w:divBdr>
    </w:div>
    <w:div w:id="1270820050">
      <w:bodyDiv w:val="1"/>
      <w:marLeft w:val="0"/>
      <w:marRight w:val="0"/>
      <w:marTop w:val="0"/>
      <w:marBottom w:val="0"/>
      <w:divBdr>
        <w:top w:val="none" w:sz="0" w:space="0" w:color="auto"/>
        <w:left w:val="none" w:sz="0" w:space="0" w:color="auto"/>
        <w:bottom w:val="none" w:sz="0" w:space="0" w:color="auto"/>
        <w:right w:val="none" w:sz="0" w:space="0" w:color="auto"/>
      </w:divBdr>
    </w:div>
    <w:div w:id="1386491838">
      <w:bodyDiv w:val="1"/>
      <w:marLeft w:val="0"/>
      <w:marRight w:val="0"/>
      <w:marTop w:val="0"/>
      <w:marBottom w:val="0"/>
      <w:divBdr>
        <w:top w:val="none" w:sz="0" w:space="0" w:color="auto"/>
        <w:left w:val="none" w:sz="0" w:space="0" w:color="auto"/>
        <w:bottom w:val="none" w:sz="0" w:space="0" w:color="auto"/>
        <w:right w:val="none" w:sz="0" w:space="0" w:color="auto"/>
      </w:divBdr>
    </w:div>
    <w:div w:id="1396708610">
      <w:bodyDiv w:val="1"/>
      <w:marLeft w:val="0"/>
      <w:marRight w:val="0"/>
      <w:marTop w:val="0"/>
      <w:marBottom w:val="0"/>
      <w:divBdr>
        <w:top w:val="none" w:sz="0" w:space="0" w:color="auto"/>
        <w:left w:val="none" w:sz="0" w:space="0" w:color="auto"/>
        <w:bottom w:val="none" w:sz="0" w:space="0" w:color="auto"/>
        <w:right w:val="none" w:sz="0" w:space="0" w:color="auto"/>
      </w:divBdr>
    </w:div>
    <w:div w:id="1411076670">
      <w:bodyDiv w:val="1"/>
      <w:marLeft w:val="0"/>
      <w:marRight w:val="0"/>
      <w:marTop w:val="0"/>
      <w:marBottom w:val="0"/>
      <w:divBdr>
        <w:top w:val="none" w:sz="0" w:space="0" w:color="auto"/>
        <w:left w:val="none" w:sz="0" w:space="0" w:color="auto"/>
        <w:bottom w:val="none" w:sz="0" w:space="0" w:color="auto"/>
        <w:right w:val="none" w:sz="0" w:space="0" w:color="auto"/>
      </w:divBdr>
    </w:div>
    <w:div w:id="1598441991">
      <w:bodyDiv w:val="1"/>
      <w:marLeft w:val="0"/>
      <w:marRight w:val="0"/>
      <w:marTop w:val="0"/>
      <w:marBottom w:val="0"/>
      <w:divBdr>
        <w:top w:val="none" w:sz="0" w:space="0" w:color="auto"/>
        <w:left w:val="none" w:sz="0" w:space="0" w:color="auto"/>
        <w:bottom w:val="none" w:sz="0" w:space="0" w:color="auto"/>
        <w:right w:val="none" w:sz="0" w:space="0" w:color="auto"/>
      </w:divBdr>
    </w:div>
    <w:div w:id="1843662905">
      <w:bodyDiv w:val="1"/>
      <w:marLeft w:val="0"/>
      <w:marRight w:val="0"/>
      <w:marTop w:val="0"/>
      <w:marBottom w:val="0"/>
      <w:divBdr>
        <w:top w:val="none" w:sz="0" w:space="0" w:color="auto"/>
        <w:left w:val="none" w:sz="0" w:space="0" w:color="auto"/>
        <w:bottom w:val="none" w:sz="0" w:space="0" w:color="auto"/>
        <w:right w:val="none" w:sz="0" w:space="0" w:color="auto"/>
      </w:divBdr>
    </w:div>
    <w:div w:id="1919441034">
      <w:bodyDiv w:val="1"/>
      <w:marLeft w:val="0"/>
      <w:marRight w:val="0"/>
      <w:marTop w:val="0"/>
      <w:marBottom w:val="0"/>
      <w:divBdr>
        <w:top w:val="none" w:sz="0" w:space="0" w:color="auto"/>
        <w:left w:val="none" w:sz="0" w:space="0" w:color="auto"/>
        <w:bottom w:val="none" w:sz="0" w:space="0" w:color="auto"/>
        <w:right w:val="none" w:sz="0" w:space="0" w:color="auto"/>
      </w:divBdr>
    </w:div>
    <w:div w:id="1921986060">
      <w:bodyDiv w:val="1"/>
      <w:marLeft w:val="0"/>
      <w:marRight w:val="0"/>
      <w:marTop w:val="0"/>
      <w:marBottom w:val="0"/>
      <w:divBdr>
        <w:top w:val="none" w:sz="0" w:space="0" w:color="auto"/>
        <w:left w:val="none" w:sz="0" w:space="0" w:color="auto"/>
        <w:bottom w:val="none" w:sz="0" w:space="0" w:color="auto"/>
        <w:right w:val="none" w:sz="0" w:space="0" w:color="auto"/>
      </w:divBdr>
    </w:div>
    <w:div w:id="208740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space.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723C-2AF5-493D-8B0E-9F177B090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25</cp:revision>
  <dcterms:created xsi:type="dcterms:W3CDTF">2015-07-24T07:03:00Z</dcterms:created>
  <dcterms:modified xsi:type="dcterms:W3CDTF">2015-11-09T16:40:00Z</dcterms:modified>
</cp:coreProperties>
</file>